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92"/>
          <w:szCs w:val="92"/>
        </w:rPr>
        <w:t>College of Maritime Science and Management</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Department of Merchant Marine</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Department of Shipping and Transportation Management</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Department of Transportation Science</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Department of Marine Engineering</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8"/>
          <w:szCs w:val="28"/>
        </w:rPr>
        <w:t>Deportment of Merch</w:t>
      </w:r>
      <w:r>
        <w:rPr>
          <w:rFonts w:ascii="Arial" w:eastAsia="新細明體" w:hAnsi="Arial" w:cs="Arial" w:hint="eastAsia"/>
          <w:color w:val="000000"/>
          <w:kern w:val="0"/>
          <w:sz w:val="28"/>
          <w:szCs w:val="28"/>
        </w:rPr>
        <w:t>a</w:t>
      </w:r>
      <w:r w:rsidRPr="00F61CAC">
        <w:rPr>
          <w:rFonts w:ascii="Arial" w:eastAsia="新細明體" w:hAnsi="Arial" w:cs="Arial"/>
          <w:color w:val="000000"/>
          <w:kern w:val="0"/>
          <w:sz w:val="28"/>
          <w:szCs w:val="28"/>
        </w:rPr>
        <w:t>n</w:t>
      </w:r>
      <w:r>
        <w:rPr>
          <w:rFonts w:ascii="Arial" w:eastAsia="新細明體" w:hAnsi="Arial" w:cs="Arial" w:hint="eastAsia"/>
          <w:color w:val="000000"/>
          <w:kern w:val="0"/>
          <w:sz w:val="28"/>
          <w:szCs w:val="28"/>
        </w:rPr>
        <w:t>t</w:t>
      </w:r>
      <w:r w:rsidRPr="00F61CAC">
        <w:rPr>
          <w:rFonts w:ascii="Arial" w:eastAsia="新細明體" w:hAnsi="Arial" w:cs="Arial"/>
          <w:color w:val="000000"/>
          <w:kern w:val="0"/>
          <w:sz w:val="28"/>
          <w:szCs w:val="28"/>
        </w:rPr>
        <w:t xml:space="preserve"> M</w:t>
      </w:r>
      <w:r>
        <w:rPr>
          <w:rFonts w:ascii="Arial" w:eastAsia="新細明體" w:hAnsi="Arial" w:cs="Arial" w:hint="eastAsia"/>
          <w:color w:val="000000"/>
          <w:kern w:val="0"/>
          <w:sz w:val="28"/>
          <w:szCs w:val="28"/>
        </w:rPr>
        <w:t>a</w:t>
      </w:r>
      <w:r w:rsidRPr="00F61CAC">
        <w:rPr>
          <w:rFonts w:ascii="Arial" w:eastAsia="新細明體" w:hAnsi="Arial" w:cs="Arial"/>
          <w:color w:val="000000"/>
          <w:kern w:val="0"/>
          <w:sz w:val="28"/>
          <w:szCs w:val="28"/>
        </w:rPr>
        <w:t>rine</w:t>
      </w:r>
    </w:p>
    <w:p w:rsidR="00F61CAC" w:rsidRPr="00F61CAC" w:rsidRDefault="00F61CAC" w:rsidP="00F61CAC">
      <w:pPr>
        <w:widowControl/>
        <w:spacing w:after="100"/>
        <w:ind w:firstLine="307"/>
        <w:jc w:val="both"/>
        <w:rPr>
          <w:rFonts w:ascii="新細明體" w:eastAsia="新細明體" w:hAnsi="新細明體" w:cs="新細明體"/>
          <w:kern w:val="0"/>
          <w:szCs w:val="24"/>
        </w:rPr>
      </w:pPr>
      <w:r w:rsidRPr="00F61CAC">
        <w:rPr>
          <w:rFonts w:ascii="Arial" w:eastAsia="新細明體" w:hAnsi="Arial" w:cs="Arial"/>
          <w:color w:val="000000"/>
          <w:kern w:val="0"/>
          <w:sz w:val="20"/>
          <w:szCs w:val="20"/>
        </w:rPr>
        <w:t>The Merchant Marine department was one of the three original departments when NTOU was a junior college in 1953. Furthermore, the name of the Merchant Marine Department has changed multiple times over the years, from the original Navigation Department to the Department of Marine Transportation in 1985, and finally to its current name in 1989.</w:t>
      </w:r>
    </w:p>
    <w:p w:rsidR="00F61CAC" w:rsidRPr="00F61CAC" w:rsidRDefault="00F61CAC" w:rsidP="00F61CAC">
      <w:pPr>
        <w:widowControl/>
        <w:spacing w:after="100"/>
        <w:ind w:firstLine="307"/>
        <w:rPr>
          <w:rFonts w:ascii="新細明體" w:eastAsia="新細明體" w:hAnsi="新細明體" w:cs="新細明體"/>
          <w:kern w:val="0"/>
          <w:szCs w:val="24"/>
        </w:rPr>
      </w:pPr>
      <w:r w:rsidRPr="00F61CAC">
        <w:rPr>
          <w:rFonts w:ascii="Arial" w:eastAsia="新細明體" w:hAnsi="Arial" w:cs="Arial"/>
          <w:color w:val="000000"/>
          <w:kern w:val="0"/>
          <w:sz w:val="20"/>
          <w:szCs w:val="20"/>
        </w:rPr>
        <w:t>The department is committed to providing a wide range of educational and training programs for merchant marine officers and captains. The Merchant Marine Department also cultivates researchers specializing in navigation marine safety shipping management.</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To improve and further develop nautical science, the department comprises four specializations:</w:t>
      </w:r>
    </w:p>
    <w:p w:rsidR="00F61CAC" w:rsidRPr="00F61CAC" w:rsidRDefault="00F61CAC" w:rsidP="00F61CAC">
      <w:pPr>
        <w:widowControl/>
        <w:spacing w:after="100"/>
        <w:jc w:val="both"/>
        <w:rPr>
          <w:rFonts w:ascii="新細明體" w:eastAsia="新細明體" w:hAnsi="新細明體" w:cs="新細明體"/>
          <w:kern w:val="0"/>
          <w:szCs w:val="24"/>
        </w:rPr>
      </w:pPr>
      <w:proofErr w:type="gramStart"/>
      <w:r w:rsidRPr="00F61CAC">
        <w:rPr>
          <w:rFonts w:ascii="Arial" w:eastAsia="新細明體" w:hAnsi="Arial" w:cs="Arial"/>
          <w:color w:val="000000"/>
          <w:kern w:val="0"/>
          <w:sz w:val="20"/>
          <w:szCs w:val="20"/>
        </w:rPr>
        <w:t>1.Navigation</w:t>
      </w:r>
      <w:proofErr w:type="gramEnd"/>
      <w:r w:rsidRPr="00F61CAC">
        <w:rPr>
          <w:rFonts w:ascii="Arial" w:eastAsia="新細明體" w:hAnsi="Arial" w:cs="Arial"/>
          <w:color w:val="000000"/>
          <w:kern w:val="0"/>
          <w:sz w:val="20"/>
          <w:szCs w:val="20"/>
        </w:rPr>
        <w:t>: coastal navigation, celestial navigation, electronic navigation, seamanship, marine meteorology, cargo Stowage, and ship handling;</w:t>
      </w:r>
    </w:p>
    <w:p w:rsidR="00F61CAC" w:rsidRPr="00F61CAC" w:rsidRDefault="00F61CAC" w:rsidP="00F61CAC">
      <w:pPr>
        <w:widowControl/>
        <w:spacing w:after="100"/>
        <w:jc w:val="both"/>
        <w:rPr>
          <w:rFonts w:ascii="新細明體" w:eastAsia="新細明體" w:hAnsi="新細明體" w:cs="新細明體"/>
          <w:kern w:val="0"/>
          <w:szCs w:val="24"/>
        </w:rPr>
      </w:pPr>
      <w:proofErr w:type="gramStart"/>
      <w:r w:rsidRPr="00F61CAC">
        <w:rPr>
          <w:rFonts w:ascii="Arial" w:eastAsia="新細明體" w:hAnsi="Arial" w:cs="Arial"/>
          <w:color w:val="000000"/>
          <w:kern w:val="0"/>
          <w:sz w:val="20"/>
          <w:szCs w:val="20"/>
        </w:rPr>
        <w:t>2.Marine</w:t>
      </w:r>
      <w:proofErr w:type="gramEnd"/>
      <w:r w:rsidRPr="00F61CAC">
        <w:rPr>
          <w:rFonts w:ascii="Arial" w:eastAsia="新細明體" w:hAnsi="Arial" w:cs="Arial"/>
          <w:color w:val="000000"/>
          <w:kern w:val="0"/>
          <w:sz w:val="20"/>
          <w:szCs w:val="20"/>
        </w:rPr>
        <w:t xml:space="preserve"> engineering: marine engines, auxiliary machinery, automatic control systems, and marine-focused electrical engineering;</w:t>
      </w:r>
    </w:p>
    <w:p w:rsidR="00F61CAC" w:rsidRPr="00F61CAC" w:rsidRDefault="00F61CAC" w:rsidP="00F61CAC">
      <w:pPr>
        <w:widowControl/>
        <w:spacing w:after="100"/>
        <w:jc w:val="both"/>
        <w:rPr>
          <w:rFonts w:ascii="新細明體" w:eastAsia="新細明體" w:hAnsi="新細明體" w:cs="新細明體"/>
          <w:kern w:val="0"/>
          <w:szCs w:val="24"/>
        </w:rPr>
      </w:pPr>
      <w:r w:rsidRPr="00F61CAC">
        <w:rPr>
          <w:rFonts w:ascii="Arial" w:eastAsia="新細明體" w:hAnsi="Arial" w:cs="Arial"/>
          <w:color w:val="000000"/>
          <w:kern w:val="0"/>
          <w:sz w:val="20"/>
          <w:szCs w:val="20"/>
        </w:rPr>
        <w:t>3. Shipping management: marine transportation, economics, and international trade;</w:t>
      </w:r>
    </w:p>
    <w:p w:rsidR="00F61CAC" w:rsidRPr="00F61CAC" w:rsidRDefault="00F61CAC" w:rsidP="00F61CAC">
      <w:pPr>
        <w:widowControl/>
        <w:spacing w:after="100"/>
        <w:jc w:val="both"/>
        <w:rPr>
          <w:rFonts w:ascii="新細明體" w:eastAsia="新細明體" w:hAnsi="新細明體" w:cs="新細明體"/>
          <w:kern w:val="0"/>
          <w:szCs w:val="24"/>
        </w:rPr>
      </w:pPr>
      <w:r w:rsidRPr="00F61CAC">
        <w:rPr>
          <w:rFonts w:ascii="Arial" w:eastAsia="新細明體" w:hAnsi="Arial" w:cs="Arial"/>
          <w:color w:val="000000"/>
          <w:kern w:val="0"/>
          <w:sz w:val="20"/>
          <w:szCs w:val="20"/>
        </w:rPr>
        <w:t>4. Marine law: marine insurance, maritime law, and the international law of the sea.</w:t>
      </w:r>
    </w:p>
    <w:p w:rsidR="00F61CAC" w:rsidRPr="00F61CAC" w:rsidRDefault="00F61CAC" w:rsidP="00F61CAC">
      <w:pPr>
        <w:widowControl/>
        <w:rPr>
          <w:rFonts w:ascii="新細明體" w:eastAsia="新細明體" w:hAnsi="新細明體" w:cs="新細明體"/>
          <w:kern w:val="0"/>
          <w:szCs w:val="24"/>
        </w:rPr>
      </w:pPr>
    </w:p>
    <w:p w:rsidR="00F61CAC" w:rsidRPr="00F61CAC" w:rsidRDefault="00F61CAC" w:rsidP="00F61CAC">
      <w:pPr>
        <w:widowControl/>
        <w:spacing w:after="100"/>
        <w:ind w:firstLine="293"/>
        <w:jc w:val="both"/>
        <w:rPr>
          <w:rFonts w:ascii="新細明體" w:eastAsia="新細明體" w:hAnsi="新細明體" w:cs="新細明體"/>
          <w:kern w:val="0"/>
          <w:szCs w:val="24"/>
        </w:rPr>
      </w:pPr>
      <w:r w:rsidRPr="00F61CAC">
        <w:rPr>
          <w:rFonts w:ascii="Arial" w:eastAsia="新細明體" w:hAnsi="Arial" w:cs="Arial"/>
          <w:color w:val="000000"/>
          <w:kern w:val="0"/>
          <w:sz w:val="20"/>
          <w:szCs w:val="20"/>
        </w:rPr>
        <w:t xml:space="preserve">To conform to International Convention requirements, students are able to </w:t>
      </w:r>
      <w:proofErr w:type="gramStart"/>
      <w:r w:rsidRPr="00F61CAC">
        <w:rPr>
          <w:rFonts w:ascii="Arial" w:eastAsia="新細明體" w:hAnsi="Arial" w:cs="Arial"/>
          <w:color w:val="000000"/>
          <w:kern w:val="0"/>
          <w:sz w:val="20"/>
          <w:szCs w:val="20"/>
        </w:rPr>
        <w:t>participate</w:t>
      </w:r>
      <w:proofErr w:type="gramEnd"/>
      <w:r w:rsidRPr="00F61CAC">
        <w:rPr>
          <w:rFonts w:ascii="Arial" w:eastAsia="新細明體" w:hAnsi="Arial" w:cs="Arial"/>
          <w:color w:val="000000"/>
          <w:kern w:val="0"/>
          <w:sz w:val="20"/>
          <w:szCs w:val="20"/>
        </w:rPr>
        <w:t xml:space="preserve"> onboard training programs. The Merchant Marine Department also offers MSC Courses.</w:t>
      </w:r>
    </w:p>
    <w:p w:rsidR="00F61CAC" w:rsidRPr="00F61CAC" w:rsidRDefault="00F61CAC" w:rsidP="00F61CAC">
      <w:pPr>
        <w:widowControl/>
        <w:spacing w:after="100"/>
        <w:ind w:firstLine="19"/>
        <w:rPr>
          <w:rFonts w:ascii="新細明體" w:eastAsia="新細明體" w:hAnsi="新細明體" w:cs="新細明體"/>
          <w:kern w:val="0"/>
          <w:szCs w:val="24"/>
        </w:rPr>
      </w:pPr>
      <w:r w:rsidRPr="00F61CAC">
        <w:rPr>
          <w:rFonts w:ascii="Arial" w:eastAsia="新細明體" w:hAnsi="Arial" w:cs="Arial"/>
          <w:color w:val="000000"/>
          <w:kern w:val="0"/>
          <w:sz w:val="28"/>
          <w:szCs w:val="28"/>
        </w:rPr>
        <w:t>Deportment of Shipping and Transport</w:t>
      </w:r>
      <w:r>
        <w:rPr>
          <w:rFonts w:ascii="Arial" w:eastAsia="新細明體" w:hAnsi="Arial" w:cs="Arial" w:hint="eastAsia"/>
          <w:color w:val="000000"/>
          <w:kern w:val="0"/>
          <w:sz w:val="28"/>
          <w:szCs w:val="28"/>
        </w:rPr>
        <w:t>a</w:t>
      </w:r>
      <w:r w:rsidRPr="00F61CAC">
        <w:rPr>
          <w:rFonts w:ascii="Arial" w:eastAsia="新細明體" w:hAnsi="Arial" w:cs="Arial"/>
          <w:color w:val="000000"/>
          <w:kern w:val="0"/>
          <w:sz w:val="28"/>
          <w:szCs w:val="28"/>
        </w:rPr>
        <w:t>tion M</w:t>
      </w:r>
      <w:r>
        <w:rPr>
          <w:rFonts w:ascii="Arial" w:eastAsia="新細明體" w:hAnsi="Arial" w:cs="Arial" w:hint="eastAsia"/>
          <w:color w:val="000000"/>
          <w:kern w:val="0"/>
          <w:sz w:val="28"/>
          <w:szCs w:val="28"/>
        </w:rPr>
        <w:t>a</w:t>
      </w:r>
      <w:r w:rsidRPr="00F61CAC">
        <w:rPr>
          <w:rFonts w:ascii="Arial" w:eastAsia="新細明體" w:hAnsi="Arial" w:cs="Arial"/>
          <w:color w:val="000000"/>
          <w:kern w:val="0"/>
          <w:sz w:val="28"/>
          <w:szCs w:val="28"/>
        </w:rPr>
        <w:t>n</w:t>
      </w:r>
      <w:r>
        <w:rPr>
          <w:rFonts w:ascii="Arial" w:eastAsia="新細明體" w:hAnsi="Arial" w:cs="Arial" w:hint="eastAsia"/>
          <w:color w:val="000000"/>
          <w:kern w:val="0"/>
          <w:sz w:val="28"/>
          <w:szCs w:val="28"/>
        </w:rPr>
        <w:t>a</w:t>
      </w:r>
      <w:r w:rsidRPr="00F61CAC">
        <w:rPr>
          <w:rFonts w:ascii="Arial" w:eastAsia="新細明體" w:hAnsi="Arial" w:cs="Arial"/>
          <w:color w:val="000000"/>
          <w:kern w:val="0"/>
          <w:sz w:val="28"/>
          <w:szCs w:val="28"/>
        </w:rPr>
        <w:t>gement</w:t>
      </w:r>
    </w:p>
    <w:p w:rsidR="00F61CAC" w:rsidRPr="00F61CAC" w:rsidRDefault="00F61CAC" w:rsidP="00F61CAC">
      <w:pPr>
        <w:widowControl/>
        <w:spacing w:after="100"/>
        <w:ind w:firstLine="302"/>
        <w:rPr>
          <w:rFonts w:ascii="新細明體" w:eastAsia="新細明體" w:hAnsi="新細明體" w:cs="新細明體"/>
          <w:kern w:val="0"/>
          <w:szCs w:val="24"/>
        </w:rPr>
      </w:pPr>
      <w:r w:rsidRPr="00F61CAC">
        <w:rPr>
          <w:rFonts w:ascii="Arial" w:eastAsia="新細明體" w:hAnsi="Arial" w:cs="Arial"/>
          <w:color w:val="000000"/>
          <w:kern w:val="0"/>
          <w:sz w:val="20"/>
          <w:szCs w:val="20"/>
        </w:rPr>
        <w:lastRenderedPageBreak/>
        <w:t>The Department of Shipping and Transportation Management was founded in 1958. The primary mission of the department is to cultivate managerial and operational skills in the shipping industry of port management and marine policy personnel by creating and delivering state-of-the-art</w:t>
      </w:r>
      <w:r>
        <w:rPr>
          <w:rFonts w:ascii="新細明體" w:eastAsia="新細明體" w:hAnsi="新細明體" w:cs="新細明體" w:hint="eastAsia"/>
          <w:kern w:val="0"/>
          <w:szCs w:val="24"/>
        </w:rPr>
        <w:t xml:space="preserve"> </w:t>
      </w:r>
      <w:r w:rsidRPr="00F61CAC">
        <w:rPr>
          <w:rFonts w:ascii="Arial" w:eastAsia="新細明體" w:hAnsi="Arial" w:cs="Arial"/>
          <w:color w:val="000000"/>
          <w:kern w:val="0"/>
          <w:sz w:val="20"/>
          <w:szCs w:val="20"/>
        </w:rPr>
        <w:t>knowledge and forward-looking expertise and practices. The graduate institute was granted the right to award Master of Business Administration (MBA) degrees in 1990, followed by the right to grant Doctor of Philosophy (PhD) degrees in 1997. The department is regarded as a prestigious cradle of professional shipping-related industries in Taiwan comprising enthusiastic and dedicated faculty members.</w:t>
      </w:r>
    </w:p>
    <w:p w:rsidR="00F61CAC" w:rsidRPr="00F61CAC" w:rsidRDefault="00F61CAC" w:rsidP="00F61CAC">
      <w:pPr>
        <w:widowControl/>
        <w:spacing w:after="100"/>
        <w:ind w:firstLine="312"/>
        <w:rPr>
          <w:rFonts w:ascii="新細明體" w:eastAsia="新細明體" w:hAnsi="新細明體" w:cs="新細明體"/>
          <w:kern w:val="0"/>
          <w:szCs w:val="24"/>
        </w:rPr>
      </w:pPr>
      <w:r w:rsidRPr="00F61CAC">
        <w:rPr>
          <w:rFonts w:ascii="Arial" w:eastAsia="新細明體" w:hAnsi="Arial" w:cs="Arial"/>
          <w:color w:val="000000"/>
          <w:kern w:val="0"/>
          <w:sz w:val="20"/>
          <w:szCs w:val="20"/>
        </w:rPr>
        <w:t>The Department of Shipping and Transportation Management prepares people for professions in shipping</w:t>
      </w:r>
      <w:r>
        <w:rPr>
          <w:rFonts w:ascii="Arial" w:eastAsia="新細明體" w:hAnsi="Arial" w:cs="Arial" w:hint="eastAsia"/>
          <w:color w:val="000000"/>
          <w:kern w:val="0"/>
          <w:sz w:val="20"/>
          <w:szCs w:val="20"/>
        </w:rPr>
        <w:t>-</w:t>
      </w:r>
      <w:r w:rsidRPr="00F61CAC">
        <w:rPr>
          <w:rFonts w:ascii="Arial" w:eastAsia="新細明體" w:hAnsi="Arial" w:cs="Arial"/>
          <w:color w:val="000000"/>
          <w:kern w:val="0"/>
          <w:sz w:val="20"/>
          <w:szCs w:val="20"/>
        </w:rPr>
        <w:t>related industries, including global logistics, aviation transport, and freight forwarding industries, by providing theoretical and practical education and training. Consequently, governmental policies can be implemented and the international competitiveness of ports and airports enhanced. The department emphasizes teaching and research to meet international education standards.</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The curriculum includes the following characteristics:</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1. A focus on shipping related competencies;</w:t>
      </w:r>
    </w:p>
    <w:p w:rsidR="00BA1A9B" w:rsidRPr="00BA1A9B" w:rsidRDefault="00F61CAC" w:rsidP="00BA1A9B">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2. An emphasis on foreign language proficiency and advanced information</w:t>
      </w:r>
      <w:r w:rsidR="00BA1A9B">
        <w:rPr>
          <w:rFonts w:ascii="新細明體" w:eastAsia="新細明體" w:hAnsi="新細明體" w:cs="新細明體" w:hint="eastAsia"/>
          <w:kern w:val="0"/>
          <w:szCs w:val="24"/>
        </w:rPr>
        <w:t xml:space="preserve"> </w:t>
      </w:r>
      <w:r w:rsidR="00BA1A9B" w:rsidRPr="00BA1A9B">
        <w:rPr>
          <w:rFonts w:ascii="Arial" w:eastAsia="新細明體" w:hAnsi="Arial" w:cs="Arial"/>
          <w:color w:val="000000"/>
          <w:kern w:val="0"/>
          <w:sz w:val="18"/>
          <w:szCs w:val="18"/>
        </w:rPr>
        <w:t xml:space="preserve">technology applications that keep pace with globalization and meet international market demands; and </w:t>
      </w:r>
    </w:p>
    <w:p w:rsidR="00BA1A9B" w:rsidRPr="00BA1A9B" w:rsidRDefault="00BA1A9B" w:rsidP="00BA1A9B">
      <w:pPr>
        <w:widowControl/>
        <w:spacing w:after="100"/>
        <w:rPr>
          <w:rFonts w:ascii="新細明體" w:eastAsia="新細明體" w:hAnsi="新細明體" w:cs="新細明體"/>
          <w:kern w:val="0"/>
          <w:szCs w:val="24"/>
        </w:rPr>
      </w:pPr>
      <w:r w:rsidRPr="00BA1A9B">
        <w:rPr>
          <w:rFonts w:ascii="Arial" w:eastAsia="新細明體" w:hAnsi="Arial" w:cs="Arial"/>
          <w:color w:val="000000"/>
          <w:kern w:val="0"/>
          <w:sz w:val="18"/>
          <w:szCs w:val="18"/>
        </w:rPr>
        <w:t>3. A dedication to developing basic managerial knowledge and skills by teaching fundamental management, Shipping, and transportation management disciplines. The wide array of courses available enables students to achieve a competitive advantage in their careers.</w:t>
      </w:r>
    </w:p>
    <w:p w:rsidR="00BA1A9B" w:rsidRPr="00BA1A9B" w:rsidRDefault="00BA1A9B" w:rsidP="00BA1A9B">
      <w:pPr>
        <w:widowControl/>
        <w:spacing w:after="100"/>
        <w:ind w:firstLine="307"/>
        <w:rPr>
          <w:rFonts w:ascii="新細明體" w:eastAsia="新細明體" w:hAnsi="新細明體" w:cs="新細明體"/>
          <w:kern w:val="0"/>
          <w:szCs w:val="24"/>
        </w:rPr>
      </w:pPr>
      <w:r w:rsidRPr="00BA1A9B">
        <w:rPr>
          <w:rFonts w:ascii="Arial" w:eastAsia="新細明體" w:hAnsi="Arial" w:cs="Arial"/>
          <w:color w:val="000000"/>
          <w:kern w:val="0"/>
          <w:sz w:val="18"/>
          <w:szCs w:val="18"/>
        </w:rPr>
        <w:t>Our alumni are successful leaders in numerous industries. Potential careers fields for graduates include:</w:t>
      </w:r>
    </w:p>
    <w:p w:rsidR="00BA1A9B" w:rsidRPr="00BA1A9B" w:rsidRDefault="00BA1A9B" w:rsidP="00BA1A9B">
      <w:pPr>
        <w:widowControl/>
        <w:spacing w:after="100"/>
        <w:ind w:firstLine="307"/>
        <w:rPr>
          <w:rFonts w:ascii="新細明體" w:eastAsia="新細明體" w:hAnsi="新細明體" w:cs="新細明體"/>
          <w:kern w:val="0"/>
          <w:szCs w:val="24"/>
        </w:rPr>
      </w:pPr>
      <w:r w:rsidRPr="00BA1A9B">
        <w:rPr>
          <w:rFonts w:ascii="Arial" w:eastAsia="新細明體" w:hAnsi="Arial" w:cs="Arial"/>
          <w:color w:val="000000"/>
          <w:kern w:val="0"/>
          <w:sz w:val="18"/>
          <w:szCs w:val="18"/>
        </w:rPr>
        <w:t>Academia: shipping and transportation academic and research institutions;</w:t>
      </w:r>
    </w:p>
    <w:p w:rsidR="00BA1A9B" w:rsidRPr="00BA1A9B" w:rsidRDefault="00BA1A9B" w:rsidP="00BA1A9B">
      <w:pPr>
        <w:widowControl/>
        <w:spacing w:after="100"/>
        <w:ind w:firstLine="307"/>
        <w:rPr>
          <w:rFonts w:ascii="新細明體" w:eastAsia="新細明體" w:hAnsi="新細明體" w:cs="新細明體"/>
          <w:kern w:val="0"/>
          <w:szCs w:val="24"/>
        </w:rPr>
      </w:pPr>
      <w:r w:rsidRPr="00BA1A9B">
        <w:rPr>
          <w:rFonts w:ascii="Arial" w:eastAsia="新細明體" w:hAnsi="Arial" w:cs="Arial"/>
          <w:color w:val="000000"/>
          <w:kern w:val="0"/>
          <w:sz w:val="20"/>
          <w:szCs w:val="20"/>
        </w:rPr>
        <w:t>Shipping: shipping liners, tramp liners, airlines, ocean/air freight forwarders, and other shipping related industries;</w:t>
      </w:r>
    </w:p>
    <w:p w:rsidR="00BA1A9B" w:rsidRPr="00BA1A9B" w:rsidRDefault="00BA1A9B" w:rsidP="00BA1A9B">
      <w:pPr>
        <w:widowControl/>
        <w:spacing w:after="100"/>
        <w:ind w:firstLine="307"/>
        <w:jc w:val="both"/>
        <w:rPr>
          <w:rFonts w:ascii="新細明體" w:eastAsia="新細明體" w:hAnsi="新細明體" w:cs="新細明體"/>
          <w:kern w:val="0"/>
          <w:szCs w:val="24"/>
        </w:rPr>
      </w:pPr>
      <w:r w:rsidRPr="00BA1A9B">
        <w:rPr>
          <w:rFonts w:ascii="Arial" w:eastAsia="新細明體" w:hAnsi="Arial" w:cs="Arial"/>
          <w:color w:val="000000"/>
          <w:kern w:val="0"/>
          <w:sz w:val="20"/>
          <w:szCs w:val="20"/>
        </w:rPr>
        <w:t>Government: public servants in traffic and shipping administration (e.g., the Port Authority);</w:t>
      </w:r>
    </w:p>
    <w:p w:rsidR="00BA1A9B" w:rsidRPr="00BA1A9B" w:rsidRDefault="00BA1A9B" w:rsidP="00BA1A9B">
      <w:pPr>
        <w:widowControl/>
        <w:spacing w:after="100"/>
        <w:ind w:firstLine="307"/>
        <w:jc w:val="both"/>
        <w:rPr>
          <w:rFonts w:ascii="新細明體" w:eastAsia="新細明體" w:hAnsi="新細明體" w:cs="新細明體"/>
          <w:kern w:val="0"/>
          <w:szCs w:val="24"/>
        </w:rPr>
      </w:pPr>
      <w:r w:rsidRPr="00BA1A9B">
        <w:rPr>
          <w:rFonts w:ascii="Arial" w:eastAsia="新細明體" w:hAnsi="Arial" w:cs="Arial"/>
          <w:color w:val="000000"/>
          <w:kern w:val="0"/>
          <w:sz w:val="20"/>
          <w:szCs w:val="20"/>
        </w:rPr>
        <w:t>General enterprises: logistics, international trading, high-tech, and other industries.</w:t>
      </w:r>
    </w:p>
    <w:p w:rsidR="00BA1A9B" w:rsidRPr="00BA1A9B" w:rsidRDefault="00BA1A9B" w:rsidP="00BA1A9B">
      <w:pPr>
        <w:widowControl/>
        <w:spacing w:after="100"/>
        <w:rPr>
          <w:rFonts w:ascii="新細明體" w:eastAsia="新細明體" w:hAnsi="新細明體" w:cs="新細明體"/>
          <w:kern w:val="0"/>
          <w:szCs w:val="24"/>
        </w:rPr>
      </w:pPr>
      <w:r w:rsidRPr="00BA1A9B">
        <w:rPr>
          <w:rFonts w:ascii="Arial" w:eastAsia="新細明體" w:hAnsi="Arial" w:cs="Arial"/>
          <w:color w:val="000000"/>
          <w:kern w:val="0"/>
          <w:sz w:val="28"/>
          <w:szCs w:val="28"/>
        </w:rPr>
        <w:t>Dep</w:t>
      </w:r>
      <w:r>
        <w:rPr>
          <w:rFonts w:ascii="Arial" w:eastAsia="新細明體" w:hAnsi="Arial" w:cs="Arial" w:hint="eastAsia"/>
          <w:color w:val="000000"/>
          <w:kern w:val="0"/>
          <w:sz w:val="28"/>
          <w:szCs w:val="28"/>
        </w:rPr>
        <w:t>a</w:t>
      </w:r>
      <w:r w:rsidRPr="00BA1A9B">
        <w:rPr>
          <w:rFonts w:ascii="Arial" w:eastAsia="新細明體" w:hAnsi="Arial" w:cs="Arial"/>
          <w:color w:val="000000"/>
          <w:kern w:val="0"/>
          <w:sz w:val="28"/>
          <w:szCs w:val="28"/>
        </w:rPr>
        <w:t>rtment of Transportation Science</w:t>
      </w:r>
    </w:p>
    <w:p w:rsidR="00BA1A9B" w:rsidRPr="00BA1A9B" w:rsidRDefault="00BA1A9B" w:rsidP="00BA1A9B">
      <w:pPr>
        <w:widowControl/>
        <w:spacing w:after="100"/>
        <w:ind w:firstLine="302"/>
        <w:jc w:val="both"/>
        <w:rPr>
          <w:rFonts w:ascii="新細明體" w:eastAsia="新細明體" w:hAnsi="新細明體" w:cs="新細明體"/>
          <w:kern w:val="0"/>
          <w:szCs w:val="24"/>
        </w:rPr>
      </w:pPr>
      <w:r w:rsidRPr="00BA1A9B">
        <w:rPr>
          <w:rFonts w:ascii="Arial" w:eastAsia="新細明體" w:hAnsi="Arial" w:cs="Arial"/>
          <w:color w:val="000000"/>
          <w:kern w:val="0"/>
          <w:sz w:val="18"/>
          <w:szCs w:val="18"/>
        </w:rPr>
        <w:t xml:space="preserve">The Department of Transportation Science was reformed and given its current name on August 1, 2010. The department integrates maritime technology with transportation management studies and students are trained to be transportation engineers in these fields. The main areas of research are intelligent marine transportation technology, international transportation, and inventory delivery. Moreover, by using marine transportation and transportation-information technology that is aimed at enhancing the safety and efficiency of marine transportation as the basis of the academic program, the </w:t>
      </w:r>
      <w:proofErr w:type="gramStart"/>
      <w:r w:rsidRPr="00BA1A9B">
        <w:rPr>
          <w:rFonts w:ascii="Arial" w:eastAsia="新細明體" w:hAnsi="Arial" w:cs="Arial"/>
          <w:color w:val="000000"/>
          <w:kern w:val="0"/>
          <w:sz w:val="18"/>
          <w:szCs w:val="18"/>
        </w:rPr>
        <w:lastRenderedPageBreak/>
        <w:t>university</w:t>
      </w:r>
      <w:proofErr w:type="gramEnd"/>
      <w:r w:rsidRPr="00BA1A9B">
        <w:rPr>
          <w:rFonts w:ascii="Arial" w:eastAsia="新細明體" w:hAnsi="Arial" w:cs="Arial"/>
          <w:color w:val="000000"/>
          <w:kern w:val="0"/>
          <w:sz w:val="18"/>
          <w:szCs w:val="18"/>
        </w:rPr>
        <w:t xml:space="preserve"> is strengthening international maritime transportation operations and planning competitiveness in Taiwan.</w:t>
      </w:r>
    </w:p>
    <w:p w:rsidR="00BA1A9B" w:rsidRPr="00BA1A9B" w:rsidRDefault="00BA1A9B" w:rsidP="00BA1A9B">
      <w:pPr>
        <w:widowControl/>
        <w:spacing w:after="100"/>
        <w:ind w:firstLine="307"/>
        <w:rPr>
          <w:rFonts w:ascii="新細明體" w:eastAsia="新細明體" w:hAnsi="新細明體" w:cs="新細明體"/>
          <w:kern w:val="0"/>
          <w:szCs w:val="24"/>
        </w:rPr>
      </w:pPr>
      <w:r w:rsidRPr="00BA1A9B">
        <w:rPr>
          <w:rFonts w:ascii="Arial" w:eastAsia="新細明體" w:hAnsi="Arial" w:cs="Arial"/>
          <w:color w:val="000000"/>
          <w:kern w:val="0"/>
          <w:sz w:val="20"/>
          <w:szCs w:val="20"/>
        </w:rPr>
        <w:t>The department is concentrated on two professional fields (i.e., maritime technology and transportation management), comprising seven research areas: (a) marine geographical informatio</w:t>
      </w:r>
      <w:r>
        <w:rPr>
          <w:rFonts w:ascii="Arial" w:eastAsia="新細明體" w:hAnsi="Arial" w:cs="Arial" w:hint="eastAsia"/>
          <w:color w:val="000000"/>
          <w:kern w:val="0"/>
          <w:sz w:val="20"/>
          <w:szCs w:val="20"/>
        </w:rPr>
        <w:t>n</w:t>
      </w:r>
      <w:r w:rsidRPr="00BA1A9B">
        <w:rPr>
          <w:rFonts w:ascii="Arial" w:eastAsia="新細明體" w:hAnsi="Arial" w:cs="Arial"/>
          <w:color w:val="000000"/>
          <w:kern w:val="0"/>
          <w:sz w:val="20"/>
          <w:szCs w:val="20"/>
        </w:rPr>
        <w:t xml:space="preserve"> systems, which involve electronic marin</w:t>
      </w:r>
      <w:r>
        <w:rPr>
          <w:rFonts w:ascii="Arial" w:eastAsia="新細明體" w:hAnsi="Arial" w:cs="Arial" w:hint="eastAsia"/>
          <w:color w:val="000000"/>
          <w:kern w:val="0"/>
          <w:sz w:val="20"/>
          <w:szCs w:val="20"/>
        </w:rPr>
        <w:t>e</w:t>
      </w:r>
      <w:r>
        <w:rPr>
          <w:rFonts w:ascii="Arial" w:eastAsia="新細明體" w:hAnsi="Arial" w:cs="Arial"/>
          <w:color w:val="000000"/>
          <w:kern w:val="0"/>
          <w:sz w:val="20"/>
          <w:szCs w:val="20"/>
        </w:rPr>
        <w:t xml:space="preserve"> and electroni</w:t>
      </w:r>
      <w:r>
        <w:rPr>
          <w:rFonts w:ascii="Arial" w:eastAsia="新細明體" w:hAnsi="Arial" w:cs="Arial" w:hint="eastAsia"/>
          <w:color w:val="000000"/>
          <w:kern w:val="0"/>
          <w:sz w:val="20"/>
          <w:szCs w:val="20"/>
        </w:rPr>
        <w:t>c</w:t>
      </w:r>
      <w:r w:rsidRPr="00BA1A9B">
        <w:rPr>
          <w:rFonts w:ascii="Arial" w:eastAsia="新細明體" w:hAnsi="Arial" w:cs="Arial"/>
          <w:color w:val="000000"/>
          <w:kern w:val="0"/>
          <w:sz w:val="20"/>
          <w:szCs w:val="20"/>
        </w:rPr>
        <w:t xml:space="preserve"> navigation instrument</w:t>
      </w:r>
      <w:r>
        <w:rPr>
          <w:rFonts w:ascii="Arial" w:eastAsia="新細明體" w:hAnsi="Arial" w:cs="Arial"/>
          <w:color w:val="000000"/>
          <w:kern w:val="0"/>
          <w:sz w:val="20"/>
          <w:szCs w:val="20"/>
        </w:rPr>
        <w:t>s; (b) cargo loading and trans</w:t>
      </w:r>
      <w:r w:rsidRPr="00BA1A9B">
        <w:rPr>
          <w:rFonts w:ascii="Arial" w:eastAsia="新細明體" w:hAnsi="Arial" w:cs="Arial"/>
          <w:color w:val="000000"/>
          <w:kern w:val="0"/>
          <w:sz w:val="20"/>
          <w:szCs w:val="20"/>
        </w:rPr>
        <w:t>portation, which involve inventory logistics, international cargo, and transporta</w:t>
      </w:r>
      <w:r>
        <w:rPr>
          <w:rFonts w:ascii="Arial" w:eastAsia="新細明體" w:hAnsi="Arial" w:cs="Arial" w:hint="eastAsia"/>
          <w:color w:val="000000"/>
          <w:kern w:val="0"/>
          <w:sz w:val="20"/>
          <w:szCs w:val="20"/>
        </w:rPr>
        <w:t>t</w:t>
      </w:r>
      <w:r w:rsidRPr="00BA1A9B">
        <w:rPr>
          <w:rFonts w:ascii="Arial" w:eastAsia="新細明體" w:hAnsi="Arial" w:cs="Arial"/>
          <w:color w:val="000000"/>
          <w:kern w:val="0"/>
          <w:sz w:val="20"/>
          <w:szCs w:val="20"/>
        </w:rPr>
        <w:t>ion technology;  (c) vessel manipulation and simulation, which concentrate on vessel transportation service systems, port construction, and design; (d) transportation planning and policies, which focus on transportation economy; (e) transportation engineering and technology, which are concentrated ()</w:t>
      </w:r>
      <w:r w:rsidRPr="00BA1A9B">
        <w:rPr>
          <w:rFonts w:ascii="Sylfaen" w:eastAsia="新細明體" w:hAnsi="Sylfaen" w:cs="Sylfaen"/>
          <w:color w:val="000000"/>
          <w:kern w:val="0"/>
          <w:sz w:val="20"/>
          <w:szCs w:val="20"/>
        </w:rPr>
        <w:t>ր</w:t>
      </w:r>
      <w:r w:rsidRPr="00BA1A9B">
        <w:rPr>
          <w:rFonts w:ascii="Arial" w:eastAsia="新細明體" w:hAnsi="Arial" w:cs="Arial"/>
          <w:color w:val="000000"/>
          <w:kern w:val="0"/>
          <w:sz w:val="20"/>
          <w:szCs w:val="20"/>
        </w:rPr>
        <w:t xml:space="preserve"> transportation construction, control, intelligent transportation systems, and transportation geographical information systems; (f) transportation operations and management, which are centered on the operation and management of highway, marine, and air transportation, along with urban transportation and transportation management information systems; and (g) logistics, inventory, and marketing. The department curricula balance theory with practice, and graduates are prepared for numerous careers.</w:t>
      </w:r>
    </w:p>
    <w:p w:rsidR="00BA1A9B" w:rsidRPr="00BA1A9B" w:rsidRDefault="00BA1A9B" w:rsidP="00BA1A9B">
      <w:pPr>
        <w:widowControl/>
        <w:spacing w:after="100"/>
        <w:ind w:firstLine="317"/>
        <w:rPr>
          <w:rFonts w:ascii="新細明體" w:eastAsia="新細明體" w:hAnsi="新細明體" w:cs="新細明體"/>
          <w:kern w:val="0"/>
          <w:szCs w:val="24"/>
        </w:rPr>
      </w:pPr>
      <w:r w:rsidRPr="00BA1A9B">
        <w:rPr>
          <w:rFonts w:ascii="Arial" w:eastAsia="新細明體" w:hAnsi="Arial" w:cs="Arial"/>
          <w:color w:val="000000"/>
          <w:kern w:val="0"/>
          <w:sz w:val="20"/>
          <w:szCs w:val="20"/>
        </w:rPr>
        <w:t xml:space="preserve">Furthermore, NTOU alumni have achieved outstanding positions in the following sectors: </w:t>
      </w:r>
    </w:p>
    <w:p w:rsidR="00BA1A9B" w:rsidRPr="00BA1A9B" w:rsidRDefault="00BA1A9B" w:rsidP="00BA1A9B">
      <w:pPr>
        <w:widowControl/>
        <w:spacing w:after="100"/>
        <w:ind w:firstLine="317"/>
        <w:rPr>
          <w:rFonts w:ascii="新細明體" w:eastAsia="新細明體" w:hAnsi="新細明體" w:cs="新細明體"/>
          <w:kern w:val="0"/>
          <w:szCs w:val="24"/>
        </w:rPr>
      </w:pPr>
      <w:r w:rsidRPr="00BA1A9B">
        <w:rPr>
          <w:rFonts w:ascii="Arial" w:eastAsia="新細明體" w:hAnsi="Arial" w:cs="Arial"/>
          <w:color w:val="000000"/>
          <w:kern w:val="0"/>
          <w:sz w:val="20"/>
          <w:szCs w:val="20"/>
        </w:rPr>
        <w:t xml:space="preserve">1. Government: transportation departments and transportation research institutions at national and local governmental levels; </w:t>
      </w:r>
    </w:p>
    <w:p w:rsidR="00BA1A9B" w:rsidRPr="00BA1A9B" w:rsidRDefault="00BA1A9B" w:rsidP="00BA1A9B">
      <w:pPr>
        <w:widowControl/>
        <w:spacing w:after="100"/>
        <w:ind w:firstLine="317"/>
        <w:rPr>
          <w:rFonts w:ascii="新細明體" w:eastAsia="新細明體" w:hAnsi="新細明體" w:cs="新細明體"/>
          <w:kern w:val="0"/>
          <w:szCs w:val="24"/>
        </w:rPr>
      </w:pPr>
      <w:r w:rsidRPr="00BA1A9B">
        <w:rPr>
          <w:rFonts w:ascii="Arial" w:eastAsia="新細明體" w:hAnsi="Arial" w:cs="Arial"/>
          <w:color w:val="000000"/>
          <w:kern w:val="0"/>
          <w:sz w:val="20"/>
          <w:szCs w:val="20"/>
        </w:rPr>
        <w:t>2. Transportation: marine, air, railway, and highway transportation companies, and the High Speed Rail and Mass Rapid Transportation Department</w:t>
      </w:r>
      <w:r>
        <w:rPr>
          <w:rFonts w:ascii="Arial" w:eastAsia="新細明體" w:hAnsi="Arial" w:cs="Arial" w:hint="eastAsia"/>
          <w:color w:val="000000"/>
          <w:kern w:val="0"/>
          <w:sz w:val="20"/>
          <w:szCs w:val="20"/>
        </w:rPr>
        <w:t>s</w:t>
      </w:r>
      <w:r w:rsidRPr="00BA1A9B">
        <w:rPr>
          <w:rFonts w:ascii="Arial" w:eastAsia="新細明體" w:hAnsi="Arial" w:cs="Arial"/>
          <w:color w:val="000000"/>
          <w:kern w:val="0"/>
          <w:sz w:val="20"/>
          <w:szCs w:val="20"/>
        </w:rPr>
        <w:t xml:space="preserve">; </w:t>
      </w:r>
    </w:p>
    <w:p w:rsidR="00BA1A9B" w:rsidRPr="00BA1A9B" w:rsidRDefault="00BA1A9B" w:rsidP="00BA1A9B">
      <w:pPr>
        <w:widowControl/>
        <w:spacing w:after="100"/>
        <w:ind w:firstLine="317"/>
        <w:rPr>
          <w:rFonts w:ascii="新細明體" w:eastAsia="新細明體" w:hAnsi="新細明體" w:cs="新細明體"/>
          <w:kern w:val="0"/>
          <w:szCs w:val="24"/>
        </w:rPr>
      </w:pPr>
      <w:r w:rsidRPr="00BA1A9B">
        <w:rPr>
          <w:rFonts w:ascii="Arial" w:eastAsia="新細明體" w:hAnsi="Arial" w:cs="Arial"/>
          <w:color w:val="000000"/>
          <w:kern w:val="0"/>
          <w:sz w:val="20"/>
          <w:szCs w:val="20"/>
        </w:rPr>
        <w:t xml:space="preserve">3. Consulting companies: public and private engineering consulting companies; </w:t>
      </w:r>
    </w:p>
    <w:p w:rsidR="00BA1A9B" w:rsidRPr="00BA1A9B" w:rsidRDefault="00BA1A9B" w:rsidP="00BA1A9B">
      <w:pPr>
        <w:widowControl/>
        <w:spacing w:after="100"/>
        <w:ind w:firstLine="317"/>
        <w:rPr>
          <w:rFonts w:ascii="新細明體" w:eastAsia="新細明體" w:hAnsi="新細明體" w:cs="新細明體"/>
          <w:kern w:val="0"/>
          <w:szCs w:val="24"/>
        </w:rPr>
      </w:pPr>
      <w:r w:rsidRPr="00BA1A9B">
        <w:rPr>
          <w:rFonts w:ascii="Arial" w:eastAsia="新細明體" w:hAnsi="Arial" w:cs="Arial"/>
          <w:color w:val="000000"/>
          <w:kern w:val="0"/>
          <w:sz w:val="20"/>
          <w:szCs w:val="20"/>
        </w:rPr>
        <w:t>4. Logistics industry: logistics, inventory, and procurement and production management.</w:t>
      </w:r>
    </w:p>
    <w:p w:rsidR="00BA1A9B" w:rsidRPr="00BA1A9B" w:rsidRDefault="00BA1A9B" w:rsidP="00BA1A9B">
      <w:pPr>
        <w:widowControl/>
        <w:rPr>
          <w:rFonts w:ascii="新細明體" w:eastAsia="新細明體" w:hAnsi="新細明體" w:cs="新細明體"/>
          <w:kern w:val="0"/>
          <w:szCs w:val="24"/>
        </w:rPr>
      </w:pPr>
    </w:p>
    <w:p w:rsidR="00BA1A9B" w:rsidRPr="00BA1A9B" w:rsidRDefault="00BA1A9B" w:rsidP="00BA1A9B">
      <w:pPr>
        <w:widowControl/>
        <w:spacing w:after="100"/>
        <w:rPr>
          <w:rFonts w:ascii="新細明體" w:eastAsia="新細明體" w:hAnsi="新細明體" w:cs="新細明體"/>
          <w:kern w:val="0"/>
          <w:szCs w:val="24"/>
        </w:rPr>
      </w:pPr>
      <w:r w:rsidRPr="00BA1A9B">
        <w:rPr>
          <w:rFonts w:ascii="Arial" w:eastAsia="新細明體" w:hAnsi="Arial" w:cs="Arial"/>
          <w:color w:val="000000"/>
          <w:kern w:val="0"/>
          <w:sz w:val="28"/>
          <w:szCs w:val="28"/>
        </w:rPr>
        <w:t>Deportment of Marine Engineering</w:t>
      </w:r>
    </w:p>
    <w:p w:rsidR="00BA1A9B" w:rsidRPr="00BA1A9B" w:rsidRDefault="00BA1A9B" w:rsidP="00BA1A9B">
      <w:pPr>
        <w:widowControl/>
        <w:spacing w:after="100"/>
        <w:rPr>
          <w:rFonts w:ascii="新細明體" w:eastAsia="新細明體" w:hAnsi="新細明體" w:cs="新細明體"/>
          <w:kern w:val="0"/>
          <w:szCs w:val="24"/>
        </w:rPr>
      </w:pPr>
      <w:r w:rsidRPr="00BA1A9B">
        <w:rPr>
          <w:rFonts w:ascii="Arial" w:eastAsia="新細明體" w:hAnsi="Arial" w:cs="Arial"/>
          <w:color w:val="000000"/>
          <w:kern w:val="0"/>
          <w:sz w:val="18"/>
          <w:szCs w:val="18"/>
        </w:rPr>
        <w:t>The Department of Marine Engineering is divided into two programs, power engineering and applied energy, which emphasize the integration of mechanical and electrical engineering knowledge and applied energy. The goal of the Marine Engineering Department is to provide students with a solid educational foundation in ship machinery and power systems that will ultimately enable them to become professional engineers.</w:t>
      </w:r>
    </w:p>
    <w:p w:rsidR="00BA1A9B" w:rsidRPr="00BA1A9B" w:rsidRDefault="00BA1A9B" w:rsidP="00BA1A9B">
      <w:pPr>
        <w:widowControl/>
        <w:spacing w:after="100"/>
        <w:ind w:firstLine="302"/>
        <w:rPr>
          <w:rFonts w:ascii="新細明體" w:eastAsia="新細明體" w:hAnsi="新細明體" w:cs="新細明體"/>
          <w:kern w:val="0"/>
          <w:szCs w:val="24"/>
        </w:rPr>
      </w:pPr>
      <w:r w:rsidRPr="00BA1A9B">
        <w:rPr>
          <w:rFonts w:ascii="Arial" w:eastAsia="新細明體" w:hAnsi="Arial" w:cs="Arial"/>
          <w:color w:val="000000"/>
          <w:kern w:val="0"/>
          <w:sz w:val="18"/>
          <w:szCs w:val="18"/>
        </w:rPr>
        <w:t xml:space="preserve">The program is designed to equip students with a thorough understanding of the principles of marine devices and machinery along with a general knowledge of engineering sciences. Courses include studies in internal combustion engines, turbo machines, auxiliary machines, naval architecture, electrical systems, machine design, and manufacturing processes. From merchant marine engineering to aircraft and power plant engineering, marine engineering alumni are employed in a wide range of positions. Moreover, our graduates work in the electric, electronic, machinery, manufacturing, automatic control, </w:t>
      </w:r>
      <w:r w:rsidRPr="00BA1A9B">
        <w:rPr>
          <w:rFonts w:ascii="Arial" w:eastAsia="新細明體" w:hAnsi="Arial" w:cs="Arial"/>
          <w:color w:val="000000"/>
          <w:kern w:val="0"/>
          <w:sz w:val="18"/>
          <w:szCs w:val="18"/>
        </w:rPr>
        <w:lastRenderedPageBreak/>
        <w:t xml:space="preserve">air-conditioning, and energy industries. This program focuses on theory and practice. The future potential career plan includes, but not limited to, the following corporations or enterprises: </w:t>
      </w:r>
    </w:p>
    <w:p w:rsidR="00BA1A9B" w:rsidRDefault="00BA1A9B" w:rsidP="00BA1A9B">
      <w:pPr>
        <w:widowControl/>
        <w:spacing w:after="100"/>
        <w:ind w:firstLine="302"/>
        <w:rPr>
          <w:rFonts w:ascii="Arial" w:eastAsia="新細明體" w:hAnsi="Arial" w:cs="Arial" w:hint="eastAsia"/>
          <w:color w:val="000000"/>
          <w:kern w:val="0"/>
          <w:sz w:val="18"/>
          <w:szCs w:val="18"/>
        </w:rPr>
      </w:pPr>
      <w:r w:rsidRPr="00BA1A9B">
        <w:rPr>
          <w:rFonts w:ascii="Arial" w:eastAsia="新細明體" w:hAnsi="Arial" w:cs="Arial"/>
          <w:color w:val="000000"/>
          <w:kern w:val="0"/>
          <w:sz w:val="18"/>
          <w:szCs w:val="18"/>
        </w:rPr>
        <w:t xml:space="preserve">Government authorities: Central and local tourism authorities. </w:t>
      </w:r>
    </w:p>
    <w:p w:rsidR="00BA1A9B" w:rsidRPr="00BA1A9B" w:rsidRDefault="00BA1A9B" w:rsidP="00BA1A9B">
      <w:pPr>
        <w:widowControl/>
        <w:spacing w:after="100"/>
        <w:ind w:firstLine="302"/>
        <w:rPr>
          <w:rFonts w:ascii="新細明體" w:eastAsia="新細明體" w:hAnsi="新細明體" w:cs="新細明體"/>
          <w:kern w:val="0"/>
          <w:szCs w:val="24"/>
        </w:rPr>
      </w:pPr>
      <w:r w:rsidRPr="00BA1A9B">
        <w:rPr>
          <w:rFonts w:ascii="Arial" w:eastAsia="新細明體" w:hAnsi="Arial" w:cs="Arial"/>
          <w:color w:val="000000"/>
          <w:kern w:val="0"/>
          <w:sz w:val="18"/>
          <w:szCs w:val="18"/>
        </w:rPr>
        <w:t xml:space="preserve">Cruises </w:t>
      </w:r>
      <w:proofErr w:type="gramStart"/>
      <w:r w:rsidRPr="00BA1A9B">
        <w:rPr>
          <w:rFonts w:ascii="Arial" w:eastAsia="新細明體" w:hAnsi="Arial" w:cs="Arial"/>
          <w:color w:val="000000"/>
          <w:kern w:val="0"/>
          <w:sz w:val="18"/>
          <w:szCs w:val="18"/>
        </w:rPr>
        <w:t>company</w:t>
      </w:r>
      <w:proofErr w:type="gramEnd"/>
      <w:r w:rsidRPr="00BA1A9B">
        <w:rPr>
          <w:rFonts w:ascii="Arial" w:eastAsia="新細明體" w:hAnsi="Arial" w:cs="Arial"/>
          <w:color w:val="000000"/>
          <w:kern w:val="0"/>
          <w:sz w:val="18"/>
          <w:szCs w:val="18"/>
        </w:rPr>
        <w:t>: cruise professionals and shipping agents, including basic operations, management control and strategic planning.</w:t>
      </w:r>
    </w:p>
    <w:p w:rsidR="00BA1A9B" w:rsidRPr="00BA1A9B" w:rsidRDefault="00BA1A9B" w:rsidP="00BA1A9B">
      <w:pPr>
        <w:widowControl/>
        <w:spacing w:after="100"/>
        <w:ind w:firstLine="302"/>
        <w:rPr>
          <w:rFonts w:ascii="新細明體" w:eastAsia="新細明體" w:hAnsi="新細明體" w:cs="新細明體"/>
          <w:kern w:val="0"/>
          <w:szCs w:val="24"/>
        </w:rPr>
      </w:pPr>
      <w:r w:rsidRPr="00BA1A9B">
        <w:rPr>
          <w:rFonts w:ascii="Arial" w:eastAsia="新細明體" w:hAnsi="Arial" w:cs="Arial"/>
          <w:color w:val="000000"/>
          <w:kern w:val="0"/>
          <w:sz w:val="18"/>
          <w:szCs w:val="18"/>
        </w:rPr>
        <w:t>General enterprises: coast sightseeing, offshore sightseeing</w:t>
      </w:r>
      <w:proofErr w:type="gramStart"/>
      <w:r w:rsidRPr="00BA1A9B">
        <w:rPr>
          <w:rFonts w:ascii="Arial" w:eastAsia="新細明體" w:hAnsi="Arial" w:cs="Arial"/>
          <w:color w:val="000000"/>
          <w:kern w:val="0"/>
          <w:sz w:val="18"/>
          <w:szCs w:val="18"/>
        </w:rPr>
        <w:t xml:space="preserve">, </w:t>
      </w:r>
      <w:r>
        <w:rPr>
          <w:rFonts w:ascii="Arial" w:eastAsia="新細明體" w:hAnsi="Arial" w:cs="Arial" w:hint="eastAsia"/>
          <w:color w:val="000000"/>
          <w:kern w:val="0"/>
          <w:sz w:val="18"/>
          <w:szCs w:val="18"/>
        </w:rPr>
        <w:t xml:space="preserve"> </w:t>
      </w:r>
      <w:r w:rsidRPr="00BA1A9B">
        <w:rPr>
          <w:rFonts w:ascii="Arial" w:eastAsia="新細明體" w:hAnsi="Arial" w:cs="Arial"/>
          <w:color w:val="000000"/>
          <w:kern w:val="0"/>
          <w:sz w:val="18"/>
          <w:szCs w:val="18"/>
        </w:rPr>
        <w:t>ocean</w:t>
      </w:r>
      <w:proofErr w:type="gramEnd"/>
      <w:r w:rsidRPr="00BA1A9B">
        <w:rPr>
          <w:rFonts w:ascii="Arial" w:eastAsia="新細明體" w:hAnsi="Arial" w:cs="Arial"/>
          <w:color w:val="000000"/>
          <w:kern w:val="0"/>
          <w:sz w:val="18"/>
          <w:szCs w:val="18"/>
        </w:rPr>
        <w:t xml:space="preserve"> leisure and water activities professionals.</w:t>
      </w:r>
      <w:bookmarkStart w:id="0" w:name="_GoBack"/>
      <w:bookmarkEnd w:id="0"/>
    </w:p>
    <w:p w:rsidR="00BA1A9B" w:rsidRPr="00BA1A9B" w:rsidRDefault="00BA1A9B" w:rsidP="00BA1A9B">
      <w:pPr>
        <w:widowControl/>
        <w:spacing w:after="240"/>
        <w:rPr>
          <w:rFonts w:ascii="新細明體" w:eastAsia="新細明體" w:hAnsi="新細明體" w:cs="新細明體"/>
          <w:kern w:val="0"/>
          <w:szCs w:val="24"/>
        </w:rPr>
      </w:pPr>
    </w:p>
    <w:p w:rsidR="00BA1A9B" w:rsidRPr="00BA1A9B" w:rsidRDefault="00BA1A9B" w:rsidP="00BA1A9B">
      <w:pPr>
        <w:widowControl/>
        <w:spacing w:after="100"/>
        <w:rPr>
          <w:rFonts w:ascii="新細明體" w:eastAsia="新細明體" w:hAnsi="新細明體" w:cs="新細明體"/>
          <w:kern w:val="0"/>
          <w:szCs w:val="24"/>
        </w:rPr>
      </w:pPr>
      <w:r w:rsidRPr="00BA1A9B">
        <w:rPr>
          <w:rFonts w:ascii="Times New Roman" w:eastAsia="新細明體" w:hAnsi="Times New Roman" w:cs="Times New Roman"/>
          <w:color w:val="000000"/>
          <w:kern w:val="0"/>
          <w:sz w:val="18"/>
          <w:szCs w:val="18"/>
        </w:rPr>
        <w:t>圖片說明</w:t>
      </w:r>
      <w:r w:rsidRPr="00BA1A9B">
        <w:rPr>
          <w:rFonts w:ascii="Times New Roman" w:eastAsia="新細明體" w:hAnsi="Times New Roman" w:cs="Times New Roman"/>
          <w:color w:val="000000"/>
          <w:kern w:val="0"/>
          <w:sz w:val="18"/>
          <w:szCs w:val="18"/>
        </w:rPr>
        <w:t>:</w:t>
      </w:r>
    </w:p>
    <w:p w:rsidR="00BA1A9B" w:rsidRPr="00BA1A9B" w:rsidRDefault="00BA1A9B" w:rsidP="00BA1A9B">
      <w:pPr>
        <w:widowControl/>
        <w:spacing w:after="100"/>
        <w:rPr>
          <w:rFonts w:ascii="新細明體" w:eastAsia="新細明體" w:hAnsi="新細明體" w:cs="新細明體"/>
          <w:kern w:val="0"/>
          <w:szCs w:val="24"/>
        </w:rPr>
      </w:pPr>
      <w:r w:rsidRPr="00BA1A9B">
        <w:rPr>
          <w:rFonts w:ascii="Arial" w:eastAsia="新細明體" w:hAnsi="Arial" w:cs="Arial"/>
          <w:color w:val="000000"/>
          <w:kern w:val="0"/>
          <w:sz w:val="20"/>
          <w:szCs w:val="20"/>
        </w:rPr>
        <w:t xml:space="preserve">Logistics are the extension and the key factor to the shipping </w:t>
      </w:r>
      <w:r w:rsidRPr="00BA1A9B">
        <w:rPr>
          <w:rFonts w:ascii="Arial" w:eastAsia="新細明體" w:hAnsi="Arial" w:cs="Arial"/>
          <w:color w:val="000000"/>
          <w:kern w:val="0"/>
          <w:sz w:val="18"/>
          <w:szCs w:val="18"/>
        </w:rPr>
        <w:t>industry,</w:t>
      </w:r>
    </w:p>
    <w:p w:rsidR="00F61CAC" w:rsidRPr="00F61CAC" w:rsidRDefault="00F61CAC" w:rsidP="00F61CAC">
      <w:pPr>
        <w:widowControl/>
        <w:spacing w:after="240"/>
        <w:rPr>
          <w:rFonts w:ascii="新細明體" w:eastAsia="新細明體" w:hAnsi="新細明體" w:cs="新細明體"/>
          <w:kern w:val="0"/>
          <w:szCs w:val="24"/>
        </w:rPr>
      </w:pPr>
      <w:r w:rsidRPr="00F61CAC">
        <w:rPr>
          <w:rFonts w:ascii="新細明體" w:eastAsia="新細明體" w:hAnsi="新細明體" w:cs="新細明體"/>
          <w:kern w:val="0"/>
          <w:szCs w:val="24"/>
        </w:rPr>
        <w:br/>
      </w:r>
      <w:r w:rsidRPr="00F61CAC">
        <w:rPr>
          <w:rFonts w:ascii="新細明體" w:eastAsia="新細明體" w:hAnsi="新細明體" w:cs="新細明體"/>
          <w:kern w:val="0"/>
          <w:szCs w:val="24"/>
        </w:rPr>
        <w:br/>
      </w:r>
    </w:p>
    <w:p w:rsidR="00F61CAC" w:rsidRPr="00F61CAC" w:rsidRDefault="00F61CAC" w:rsidP="00F61CAC">
      <w:pPr>
        <w:widowControl/>
        <w:spacing w:after="100"/>
        <w:ind w:firstLine="10"/>
        <w:rPr>
          <w:rFonts w:ascii="新細明體" w:eastAsia="新細明體" w:hAnsi="新細明體" w:cs="新細明體"/>
          <w:kern w:val="0"/>
          <w:szCs w:val="24"/>
        </w:rPr>
      </w:pPr>
      <w:r w:rsidRPr="00F61CAC">
        <w:rPr>
          <w:rFonts w:ascii="Arial" w:eastAsia="新細明體" w:hAnsi="Arial" w:cs="Arial"/>
          <w:color w:val="000000"/>
          <w:kern w:val="0"/>
          <w:sz w:val="20"/>
          <w:szCs w:val="20"/>
        </w:rPr>
        <w:t>圖片說明</w:t>
      </w:r>
      <w:r w:rsidRPr="00F61CAC">
        <w:rPr>
          <w:rFonts w:ascii="Arial" w:eastAsia="新細明體" w:hAnsi="Arial" w:cs="Arial"/>
          <w:color w:val="000000"/>
          <w:kern w:val="0"/>
          <w:sz w:val="20"/>
          <w:szCs w:val="20"/>
        </w:rPr>
        <w:t>:</w:t>
      </w:r>
    </w:p>
    <w:p w:rsidR="00F61CAC" w:rsidRPr="00F61CAC" w:rsidRDefault="00F61CAC" w:rsidP="00F61CAC">
      <w:pPr>
        <w:widowControl/>
        <w:spacing w:after="100"/>
        <w:ind w:firstLine="10"/>
        <w:rPr>
          <w:rFonts w:ascii="新細明體" w:eastAsia="新細明體" w:hAnsi="新細明體" w:cs="新細明體"/>
          <w:kern w:val="0"/>
          <w:szCs w:val="24"/>
        </w:rPr>
      </w:pPr>
      <w:r w:rsidRPr="00F61CAC">
        <w:rPr>
          <w:rFonts w:ascii="Arial" w:eastAsia="新細明體" w:hAnsi="Arial" w:cs="Arial"/>
          <w:color w:val="000000"/>
          <w:kern w:val="0"/>
          <w:sz w:val="20"/>
          <w:szCs w:val="20"/>
        </w:rPr>
        <w:t>NTOU professors and graduate students visiting Kao Ming Container Terminal</w:t>
      </w:r>
    </w:p>
    <w:p w:rsidR="00F61CAC" w:rsidRPr="00F61CAC" w:rsidRDefault="00F61CAC" w:rsidP="00F61CAC">
      <w:pPr>
        <w:widowControl/>
        <w:spacing w:after="100"/>
        <w:rPr>
          <w:rFonts w:ascii="新細明體" w:eastAsia="新細明體" w:hAnsi="新細明體" w:cs="新細明體"/>
          <w:kern w:val="0"/>
          <w:szCs w:val="24"/>
        </w:rPr>
      </w:pPr>
      <w:r w:rsidRPr="00F61CAC">
        <w:rPr>
          <w:rFonts w:ascii="Arial" w:eastAsia="新細明體" w:hAnsi="Arial" w:cs="Arial"/>
          <w:color w:val="000000"/>
          <w:kern w:val="0"/>
          <w:sz w:val="20"/>
          <w:szCs w:val="20"/>
        </w:rPr>
        <w:t xml:space="preserve">Enrollment of the shipping </w:t>
      </w:r>
      <w:proofErr w:type="spellStart"/>
      <w:r w:rsidRPr="00F61CAC">
        <w:rPr>
          <w:rFonts w:ascii="Arial" w:eastAsia="新細明體" w:hAnsi="Arial" w:cs="Arial"/>
          <w:color w:val="000000"/>
          <w:kern w:val="0"/>
          <w:sz w:val="20"/>
          <w:szCs w:val="20"/>
        </w:rPr>
        <w:t>industery</w:t>
      </w:r>
      <w:proofErr w:type="spellEnd"/>
    </w:p>
    <w:p w:rsidR="00DE65DA" w:rsidRPr="00F61CAC" w:rsidRDefault="00DE65DA" w:rsidP="00F61CAC"/>
    <w:sectPr w:rsidR="00DE65DA" w:rsidRPr="00F61C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8F" w:rsidRDefault="005B2D8F" w:rsidP="002B630B">
      <w:r>
        <w:separator/>
      </w:r>
    </w:p>
  </w:endnote>
  <w:endnote w:type="continuationSeparator" w:id="0">
    <w:p w:rsidR="005B2D8F" w:rsidRDefault="005B2D8F"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8F" w:rsidRDefault="005B2D8F" w:rsidP="002B630B">
      <w:r>
        <w:separator/>
      </w:r>
    </w:p>
  </w:footnote>
  <w:footnote w:type="continuationSeparator" w:id="0">
    <w:p w:rsidR="005B2D8F" w:rsidRDefault="005B2D8F"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7EF0"/>
    <w:rsid w:val="005951E5"/>
    <w:rsid w:val="005B2D8F"/>
    <w:rsid w:val="00634DCF"/>
    <w:rsid w:val="007552AB"/>
    <w:rsid w:val="00757236"/>
    <w:rsid w:val="008B24D9"/>
    <w:rsid w:val="0094790A"/>
    <w:rsid w:val="0097677A"/>
    <w:rsid w:val="00B41AF9"/>
    <w:rsid w:val="00B527E6"/>
    <w:rsid w:val="00B612C6"/>
    <w:rsid w:val="00B943A6"/>
    <w:rsid w:val="00BA1A9B"/>
    <w:rsid w:val="00C85777"/>
    <w:rsid w:val="00CA5A25"/>
    <w:rsid w:val="00DE65DA"/>
    <w:rsid w:val="00E54716"/>
    <w:rsid w:val="00ED1AC7"/>
    <w:rsid w:val="00F61CAC"/>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0396">
      <w:bodyDiv w:val="1"/>
      <w:marLeft w:val="0"/>
      <w:marRight w:val="0"/>
      <w:marTop w:val="0"/>
      <w:marBottom w:val="0"/>
      <w:divBdr>
        <w:top w:val="none" w:sz="0" w:space="0" w:color="auto"/>
        <w:left w:val="none" w:sz="0" w:space="0" w:color="auto"/>
        <w:bottom w:val="none" w:sz="0" w:space="0" w:color="auto"/>
        <w:right w:val="none" w:sz="0" w:space="0" w:color="auto"/>
      </w:divBdr>
    </w:div>
    <w:div w:id="17797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6074-D71E-4A26-BB9F-24C526B9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dcterms:created xsi:type="dcterms:W3CDTF">2016-01-06T07:22:00Z</dcterms:created>
  <dcterms:modified xsi:type="dcterms:W3CDTF">2016-07-14T02:02:00Z</dcterms:modified>
</cp:coreProperties>
</file>