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9C" w:rsidRPr="004F2B0C" w:rsidRDefault="00C5529C" w:rsidP="00C5529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</w:t>
      </w:r>
      <w:r w:rsidR="0011694A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F2B0C">
        <w:rPr>
          <w:rFonts w:ascii="標楷體" w:eastAsia="標楷體" w:hAnsi="標楷體" w:hint="eastAsia"/>
          <w:sz w:val="32"/>
          <w:szCs w:val="32"/>
          <w:lang w:eastAsia="zh-HK"/>
        </w:rPr>
        <w:t>國立臺灣海洋大學催收欠款記錄表</w:t>
      </w:r>
      <w:r w:rsidRPr="004F2B0C">
        <w:rPr>
          <w:rFonts w:ascii="標楷體" w:eastAsia="標楷體" w:hAnsi="標楷體" w:hint="eastAsia"/>
          <w:sz w:val="32"/>
          <w:szCs w:val="32"/>
        </w:rPr>
        <w:t xml:space="preserve">  (</w:t>
      </w:r>
      <w:r w:rsidRPr="004F2B0C">
        <w:rPr>
          <w:rFonts w:ascii="標楷體" w:eastAsia="標楷體" w:hAnsi="標楷體" w:hint="eastAsia"/>
          <w:sz w:val="32"/>
          <w:szCs w:val="32"/>
          <w:lang w:eastAsia="zh-HK"/>
        </w:rPr>
        <w:t>範例</w:t>
      </w:r>
      <w:r w:rsidRPr="004F2B0C">
        <w:rPr>
          <w:rFonts w:ascii="標楷體" w:eastAsia="標楷體" w:hAnsi="標楷體" w:hint="eastAsia"/>
          <w:sz w:val="32"/>
          <w:szCs w:val="32"/>
        </w:rPr>
        <w:t xml:space="preserve">)    </w:t>
      </w:r>
    </w:p>
    <w:p w:rsidR="00C5529C" w:rsidRPr="004F2B0C" w:rsidRDefault="00C5529C" w:rsidP="00C5529C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4F2B0C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</w:t>
      </w:r>
      <w:r w:rsidRPr="004F2B0C">
        <w:rPr>
          <w:rFonts w:ascii="標楷體" w:eastAsia="標楷體" w:hAnsi="標楷體" w:hint="eastAsia"/>
          <w:sz w:val="28"/>
          <w:szCs w:val="28"/>
          <w:lang w:eastAsia="zh-HK"/>
        </w:rPr>
        <w:t>序號：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09"/>
        <w:gridCol w:w="893"/>
        <w:gridCol w:w="1053"/>
        <w:gridCol w:w="994"/>
        <w:gridCol w:w="1346"/>
        <w:gridCol w:w="1472"/>
        <w:gridCol w:w="7973"/>
      </w:tblGrid>
      <w:tr w:rsidR="00C5529C" w:rsidRPr="004F2B0C" w:rsidTr="003B0A60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欠款事由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欠款人名稱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欠款</w:t>
            </w:r>
          </w:p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金額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催收方式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日期</w:t>
            </w:r>
          </w:p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時間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佐證證明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催收</w:t>
            </w:r>
          </w:p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結果</w:t>
            </w:r>
          </w:p>
        </w:tc>
      </w:tr>
      <w:tr w:rsidR="00C5529C" w:rsidRPr="004F2B0C" w:rsidTr="003B0A60">
        <w:trPr>
          <w:trHeight w:val="237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○○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有限公司，欠繳委託研究費款。</w:t>
            </w:r>
          </w:p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</w:p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(○○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先生</w:t>
            </w:r>
            <w:r w:rsidRPr="004F2B0C">
              <w:rPr>
                <w:rFonts w:ascii="標楷體" w:eastAsia="標楷體" w:hAnsi="標楷體" w:hint="eastAsia"/>
                <w:szCs w:val="24"/>
              </w:rPr>
              <w:t>，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溢領本校107年3月份薪資</w:t>
            </w:r>
            <w:r w:rsidRPr="004F2B0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</w:p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(○○公會租用本校○○館，損壞場地設施)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○○有限公司</w:t>
            </w:r>
          </w:p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</w:p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(李○○)</w:t>
            </w:r>
          </w:p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</w:p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(○○公會)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30,000元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電話通知</w:t>
            </w:r>
            <w:r w:rsidRPr="004F2B0C">
              <w:rPr>
                <w:rFonts w:ascii="標楷體" w:eastAsia="標楷體" w:hAnsi="標楷體" w:hint="eastAsia"/>
                <w:szCs w:val="24"/>
              </w:rPr>
              <w:t>1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次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1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07/1/3</w:t>
            </w:r>
          </w:p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09：00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電話號碼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無人接聽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5529C" w:rsidRPr="004F2B0C" w:rsidTr="003B0A6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0123456789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電話通知2次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107/1/4</w:t>
            </w:r>
          </w:p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12：00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無人接聽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5529C" w:rsidRPr="004F2B0C" w:rsidTr="003B0A6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0933333333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電話通知3次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107/1/5</w:t>
            </w:r>
          </w:p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17：00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當事人表示，無欠款事實。</w:t>
            </w:r>
          </w:p>
        </w:tc>
      </w:tr>
      <w:tr w:rsidR="00C5529C" w:rsidRPr="004F2B0C" w:rsidTr="003B0A60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0935111111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電話通知4次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電話通</w:t>
            </w:r>
            <w:r w:rsidRPr="004F2B0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F2B0C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存證</w:t>
            </w:r>
          </w:p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信函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107/2/5</w:t>
            </w:r>
          </w:p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11：00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信函編號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已寄出存證信函並簽請</w:t>
            </w:r>
            <w:proofErr w:type="gramStart"/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鈞長核示</w:t>
            </w:r>
            <w:proofErr w:type="gramEnd"/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，文件歸檔。</w:t>
            </w:r>
          </w:p>
        </w:tc>
      </w:tr>
      <w:tr w:rsidR="00C5529C" w:rsidRPr="004F2B0C" w:rsidTr="003B0A6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**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支付</w:t>
            </w:r>
          </w:p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命令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107/3/5</w:t>
            </w:r>
          </w:p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14：00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憑證編號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已向法院聲請支付命令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並取得支付命令確定證明書，文件歸檔。</w:t>
            </w:r>
          </w:p>
        </w:tc>
      </w:tr>
      <w:tr w:rsidR="00C5529C" w:rsidRPr="004F2B0C" w:rsidTr="003B0A6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**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債權</w:t>
            </w:r>
          </w:p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憑證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107/4/5</w:t>
            </w:r>
          </w:p>
          <w:p w:rsidR="00C5529C" w:rsidRPr="004F2B0C" w:rsidRDefault="00C5529C" w:rsidP="003B0A6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11：00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憑證編號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已向國稅局查明該公司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無可供強制執行之資產，向法院聲請債權憑證</w:t>
            </w:r>
            <w:r w:rsidRPr="004F2B0C">
              <w:rPr>
                <w:rFonts w:ascii="標楷體" w:eastAsia="標楷體" w:hAnsi="標楷體" w:hint="eastAsia"/>
                <w:szCs w:val="24"/>
              </w:rPr>
              <w:t>1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份。</w:t>
            </w:r>
          </w:p>
        </w:tc>
      </w:tr>
      <w:tr w:rsidR="00C5529C" w:rsidRPr="004F2B0C" w:rsidTr="003B0A6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9C" w:rsidRPr="004F2B0C" w:rsidRDefault="00C5529C" w:rsidP="003B0A60">
            <w:pPr>
              <w:spacing w:line="360" w:lineRule="exact"/>
              <w:ind w:firstLineChars="100" w:firstLine="200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**號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529C" w:rsidRPr="004F2B0C" w:rsidTr="003B0A60">
        <w:trPr>
          <w:trHeight w:val="282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(債權憑證註銷)</w:t>
            </w:r>
          </w:p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/>
                <w:szCs w:val="24"/>
                <w:lang w:eastAsia="zh-HK"/>
              </w:rPr>
              <w:t>00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Pr="004F2B0C">
              <w:rPr>
                <w:rFonts w:ascii="標楷體" w:eastAsia="標楷體" w:hAnsi="標楷體"/>
                <w:szCs w:val="24"/>
                <w:lang w:eastAsia="zh-HK"/>
              </w:rPr>
              <w:t>/0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Pr="004F2B0C">
              <w:rPr>
                <w:rFonts w:ascii="標楷體" w:eastAsia="標楷體" w:hAnsi="標楷體"/>
                <w:szCs w:val="24"/>
                <w:lang w:eastAsia="zh-HK"/>
              </w:rPr>
              <w:t>/0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17：00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4F2B0C" w:rsidRDefault="00C5529C" w:rsidP="003B0A60">
            <w:pPr>
              <w:spacing w:line="360" w:lineRule="exact"/>
              <w:ind w:firstLineChars="100" w:firstLine="200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cs="細明體" w:hint="eastAsia"/>
                <w:szCs w:val="24"/>
              </w:rPr>
              <w:t>憑證編號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9C" w:rsidRPr="004F2B0C" w:rsidRDefault="00C5529C" w:rsidP="00C5529C">
            <w:pPr>
              <w:widowControl/>
              <w:numPr>
                <w:ilvl w:val="0"/>
                <w:numId w:val="1"/>
              </w:numPr>
              <w:spacing w:line="360" w:lineRule="exact"/>
              <w:ind w:left="960" w:hanging="480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經向經濟部商業司查詢</w:t>
            </w:r>
            <w:r w:rsidRPr="004F2B0C">
              <w:rPr>
                <w:rFonts w:ascii="標楷體" w:eastAsia="標楷體" w:hAnsi="標楷體" w:hint="eastAsia"/>
                <w:szCs w:val="24"/>
              </w:rPr>
              <w:t>，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該公司已破產解散，並已完成清算，無資產可供強制執行清償</w:t>
            </w:r>
            <w:r w:rsidRPr="004F2B0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5529C" w:rsidRPr="004F2B0C" w:rsidRDefault="00C5529C" w:rsidP="00C5529C">
            <w:pPr>
              <w:widowControl/>
              <w:numPr>
                <w:ilvl w:val="0"/>
                <w:numId w:val="1"/>
              </w:numPr>
              <w:spacing w:line="360" w:lineRule="exact"/>
              <w:ind w:left="960" w:hanging="480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報請教育部轉審計部同意註銷債權憑證</w:t>
            </w:r>
            <w:r w:rsidRPr="003E00B9">
              <w:rPr>
                <w:rFonts w:ascii="標楷體" w:eastAsia="標楷體" w:hAnsi="標楷體" w:hint="eastAsia"/>
                <w:szCs w:val="24"/>
              </w:rPr>
              <w:t>據以辦理註銷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Pr="00446C73">
              <w:rPr>
                <w:rFonts w:ascii="標楷體" w:eastAsia="標楷體" w:hAnsi="標楷體" w:hint="eastAsia"/>
                <w:szCs w:val="24"/>
                <w:lang w:eastAsia="zh-HK"/>
              </w:rPr>
              <w:t>於會計單位減列帳</w:t>
            </w:r>
            <w:proofErr w:type="gramStart"/>
            <w:r w:rsidRPr="00446C73">
              <w:rPr>
                <w:rFonts w:ascii="標楷體" w:eastAsia="標楷體" w:hAnsi="標楷體" w:hint="eastAsia"/>
                <w:szCs w:val="24"/>
                <w:lang w:eastAsia="zh-HK"/>
              </w:rPr>
              <w:t>務</w:t>
            </w:r>
            <w:proofErr w:type="gramEnd"/>
            <w:r w:rsidRPr="00446C73">
              <w:rPr>
                <w:rFonts w:ascii="標楷體" w:eastAsia="標楷體" w:hAnsi="標楷體" w:hint="eastAsia"/>
                <w:szCs w:val="24"/>
                <w:lang w:eastAsia="zh-HK"/>
              </w:rPr>
              <w:t>後，</w:t>
            </w:r>
            <w:r w:rsidRPr="004F2B0C">
              <w:rPr>
                <w:rFonts w:ascii="標楷體" w:eastAsia="標楷體" w:hAnsi="標楷體" w:hint="eastAsia"/>
                <w:szCs w:val="24"/>
                <w:lang w:eastAsia="zh-HK"/>
              </w:rPr>
              <w:t>從國庫保管品專戶取回憑證，簽核歸檔。</w:t>
            </w:r>
          </w:p>
        </w:tc>
      </w:tr>
      <w:tr w:rsidR="00C5529C" w:rsidRPr="004F2B0C" w:rsidTr="003B0A60">
        <w:trPr>
          <w:trHeight w:val="958"/>
        </w:trPr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4F2B0C" w:rsidRDefault="00C5529C" w:rsidP="003B0A60">
            <w:pPr>
              <w:spacing w:line="360" w:lineRule="exact"/>
              <w:ind w:firstLineChars="100" w:firstLine="200"/>
              <w:rPr>
                <w:rFonts w:ascii="標楷體" w:eastAsia="標楷體" w:hAnsi="標楷體"/>
                <w:szCs w:val="24"/>
              </w:rPr>
            </w:pPr>
            <w:r w:rsidRPr="004F2B0C">
              <w:rPr>
                <w:rFonts w:ascii="標楷體" w:eastAsia="標楷體" w:hAnsi="標楷體" w:hint="eastAsia"/>
                <w:szCs w:val="24"/>
              </w:rPr>
              <w:t>**</w:t>
            </w:r>
            <w:r w:rsidRPr="004F2B0C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9C" w:rsidRPr="004F2B0C" w:rsidRDefault="00C5529C" w:rsidP="003B0A6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529C" w:rsidRDefault="00C5529C" w:rsidP="00C5529C">
      <w:pPr>
        <w:spacing w:line="400" w:lineRule="exact"/>
        <w:ind w:firstLineChars="800" w:firstLine="1920"/>
        <w:rPr>
          <w:rFonts w:ascii="標楷體" w:eastAsia="標楷體" w:hAnsi="標楷體"/>
          <w:szCs w:val="24"/>
        </w:rPr>
      </w:pPr>
      <w:r w:rsidRPr="004F2B0C">
        <w:rPr>
          <w:rFonts w:ascii="標楷體" w:eastAsia="標楷體" w:hAnsi="標楷體" w:hint="eastAsia"/>
          <w:szCs w:val="24"/>
          <w:lang w:eastAsia="zh-HK"/>
        </w:rPr>
        <w:t xml:space="preserve">承辦人： </w:t>
      </w:r>
      <w:r w:rsidRPr="004F2B0C">
        <w:rPr>
          <w:rFonts w:ascii="標楷體" w:eastAsia="標楷體" w:hAnsi="標楷體" w:hint="eastAsia"/>
          <w:szCs w:val="24"/>
        </w:rPr>
        <w:t xml:space="preserve">林○○                   </w:t>
      </w:r>
      <w:r w:rsidRPr="004F2B0C">
        <w:rPr>
          <w:rFonts w:ascii="標楷體" w:eastAsia="標楷體" w:hAnsi="標楷體" w:hint="eastAsia"/>
          <w:szCs w:val="24"/>
          <w:lang w:eastAsia="zh-HK"/>
        </w:rPr>
        <w:t>主管：張</w:t>
      </w:r>
      <w:r w:rsidRPr="004F2B0C">
        <w:rPr>
          <w:rFonts w:ascii="標楷體" w:eastAsia="標楷體" w:hAnsi="標楷體" w:hint="eastAsia"/>
          <w:szCs w:val="24"/>
        </w:rPr>
        <w:t>○○</w:t>
      </w:r>
      <w:r>
        <w:rPr>
          <w:rFonts w:ascii="標楷體" w:eastAsia="標楷體" w:hAnsi="標楷體"/>
          <w:szCs w:val="24"/>
        </w:rPr>
        <w:br w:type="page"/>
      </w:r>
    </w:p>
    <w:p w:rsidR="00C5529C" w:rsidRPr="005A6AB2" w:rsidRDefault="00C5529C" w:rsidP="00C5529C">
      <w:pPr>
        <w:autoSpaceDE w:val="0"/>
        <w:autoSpaceDN w:val="0"/>
        <w:spacing w:line="360" w:lineRule="exact"/>
        <w:ind w:left="126" w:right="125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kern w:val="0"/>
          <w:sz w:val="32"/>
          <w:szCs w:val="32"/>
        </w:rPr>
        <w:lastRenderedPageBreak/>
        <w:t>附表</w:t>
      </w:r>
      <w:r w:rsidR="0011694A">
        <w:rPr>
          <w:rFonts w:ascii="標楷體" w:eastAsia="標楷體" w:hAnsi="標楷體" w:cs="細明體" w:hint="eastAsia"/>
          <w:kern w:val="0"/>
          <w:sz w:val="32"/>
          <w:szCs w:val="32"/>
        </w:rPr>
        <w:t>二</w:t>
      </w:r>
      <w:bookmarkStart w:id="0" w:name="_GoBack"/>
      <w:bookmarkEnd w:id="0"/>
      <w:r>
        <w:rPr>
          <w:rFonts w:ascii="標楷體" w:eastAsia="標楷體" w:hAnsi="標楷體" w:cs="細明體" w:hint="eastAsia"/>
          <w:kern w:val="0"/>
          <w:sz w:val="32"/>
          <w:szCs w:val="32"/>
        </w:rPr>
        <w:t>、</w:t>
      </w:r>
      <w:r w:rsidRPr="005A6AB2">
        <w:rPr>
          <w:rFonts w:ascii="標楷體" w:eastAsia="標楷體" w:hAnsi="標楷體" w:cs="細明體" w:hint="eastAsia"/>
          <w:kern w:val="0"/>
          <w:sz w:val="32"/>
          <w:szCs w:val="32"/>
        </w:rPr>
        <w:t>國立臺灣</w:t>
      </w:r>
      <w:r w:rsidRPr="005A6AB2">
        <w:rPr>
          <w:rFonts w:ascii="標楷體" w:eastAsia="標楷體" w:hAnsi="標楷體" w:cs="細明體" w:hint="eastAsia"/>
          <w:kern w:val="0"/>
          <w:sz w:val="32"/>
          <w:szCs w:val="32"/>
          <w:lang w:eastAsia="zh-HK"/>
        </w:rPr>
        <w:t>海洋大學</w:t>
      </w:r>
      <w:r w:rsidRPr="005A6AB2">
        <w:rPr>
          <w:rFonts w:ascii="標楷體" w:eastAsia="標楷體" w:hAnsi="標楷體" w:cs="細明體" w:hint="eastAsia"/>
          <w:kern w:val="0"/>
          <w:sz w:val="32"/>
          <w:szCs w:val="32"/>
        </w:rPr>
        <w:t>債權憑證查核清冊</w:t>
      </w:r>
    </w:p>
    <w:p w:rsidR="00C5529C" w:rsidRPr="00207785" w:rsidRDefault="00C5529C" w:rsidP="00C5529C">
      <w:pPr>
        <w:autoSpaceDE w:val="0"/>
        <w:autoSpaceDN w:val="0"/>
        <w:spacing w:before="3"/>
        <w:rPr>
          <w:rFonts w:ascii="標楷體" w:eastAsia="標楷體" w:hAnsi="標楷體" w:cs="新細明體"/>
          <w:b/>
          <w:kern w:val="0"/>
          <w:sz w:val="16"/>
          <w:szCs w:val="16"/>
        </w:rPr>
      </w:pPr>
    </w:p>
    <w:tbl>
      <w:tblPr>
        <w:tblStyle w:val="TableNormal"/>
        <w:tblW w:w="15852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241"/>
        <w:gridCol w:w="1099"/>
        <w:gridCol w:w="1440"/>
        <w:gridCol w:w="1260"/>
        <w:gridCol w:w="1440"/>
        <w:gridCol w:w="1541"/>
        <w:gridCol w:w="1879"/>
        <w:gridCol w:w="1440"/>
        <w:gridCol w:w="540"/>
        <w:gridCol w:w="1260"/>
        <w:gridCol w:w="900"/>
        <w:gridCol w:w="1440"/>
      </w:tblGrid>
      <w:tr w:rsidR="00C5529C" w:rsidRPr="00207785" w:rsidTr="003B0A60">
        <w:trPr>
          <w:trHeight w:val="1439"/>
        </w:trPr>
        <w:tc>
          <w:tcPr>
            <w:tcW w:w="372" w:type="dxa"/>
          </w:tcPr>
          <w:p w:rsidR="00C5529C" w:rsidRPr="00207785" w:rsidRDefault="00C5529C" w:rsidP="003B0A60">
            <w:pPr>
              <w:spacing w:line="360" w:lineRule="exact"/>
              <w:ind w:left="83" w:right="-29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  <w:proofErr w:type="spellStart"/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案件編號</w:t>
            </w:r>
            <w:proofErr w:type="spellEnd"/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spacing w:before="3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ind w:left="218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  <w:proofErr w:type="spellStart"/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單位名稱</w:t>
            </w:r>
            <w:proofErr w:type="spellEnd"/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spacing w:before="3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ind w:left="246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  <w:proofErr w:type="spellStart"/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債務人</w:t>
            </w:r>
            <w:proofErr w:type="spellEnd"/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C5529C" w:rsidRPr="00207785" w:rsidRDefault="00C5529C" w:rsidP="003B0A60">
            <w:pPr>
              <w:spacing w:before="8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</w:p>
          <w:p w:rsidR="00C5529C" w:rsidRPr="00207785" w:rsidRDefault="00C5529C" w:rsidP="003B0A60">
            <w:pPr>
              <w:spacing w:before="1" w:line="276" w:lineRule="auto"/>
              <w:ind w:left="117" w:right="2" w:firstLine="2"/>
              <w:jc w:val="both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  <w:lang w:eastAsia="zh-TW"/>
              </w:rPr>
              <w:t>國民身分證統一編號或營利事業統一編號</w:t>
            </w:r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260" w:type="dxa"/>
          </w:tcPr>
          <w:p w:rsidR="00C5529C" w:rsidRPr="00207785" w:rsidRDefault="00C5529C" w:rsidP="003B0A60">
            <w:pPr>
              <w:spacing w:before="14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</w:p>
          <w:p w:rsidR="00C5529C" w:rsidRPr="00207785" w:rsidRDefault="00C5529C" w:rsidP="003B0A60">
            <w:pPr>
              <w:spacing w:line="276" w:lineRule="auto"/>
              <w:ind w:left="227" w:right="14" w:firstLine="100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待</w:t>
            </w:r>
            <w:r w:rsidRPr="00207785">
              <w:rPr>
                <w:rFonts w:ascii="標楷體" w:eastAsia="標楷體" w:hAnsi="標楷體" w:cs="新細明體" w:hint="eastAsia"/>
                <w:b/>
                <w:w w:val="115"/>
                <w:sz w:val="16"/>
                <w:szCs w:val="16"/>
              </w:rPr>
              <w:t xml:space="preserve"> </w:t>
            </w: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執</w:t>
            </w:r>
            <w:r w:rsidRPr="00207785">
              <w:rPr>
                <w:rFonts w:ascii="標楷體" w:eastAsia="標楷體" w:hAnsi="標楷體" w:cs="新細明體" w:hint="eastAsia"/>
                <w:b/>
                <w:w w:val="115"/>
                <w:sz w:val="16"/>
                <w:szCs w:val="16"/>
              </w:rPr>
              <w:t xml:space="preserve"> </w:t>
            </w: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行</w:t>
            </w:r>
            <w:r w:rsidRPr="00207785">
              <w:rPr>
                <w:rFonts w:ascii="標楷體" w:eastAsia="標楷體" w:hAnsi="標楷體" w:cs="新細明體" w:hint="eastAsia"/>
                <w:b/>
                <w:w w:val="115"/>
                <w:sz w:val="16"/>
                <w:szCs w:val="16"/>
              </w:rPr>
              <w:t xml:space="preserve"> </w:t>
            </w:r>
            <w:proofErr w:type="spellStart"/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債權金額</w:t>
            </w:r>
            <w:proofErr w:type="spellEnd"/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C5529C" w:rsidRPr="00207785" w:rsidRDefault="00C5529C" w:rsidP="003B0A60">
            <w:pPr>
              <w:spacing w:before="14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</w:p>
          <w:p w:rsidR="00C5529C" w:rsidRPr="00207785" w:rsidRDefault="00C5529C" w:rsidP="003B0A60">
            <w:pPr>
              <w:spacing w:line="276" w:lineRule="auto"/>
              <w:ind w:left="218" w:right="2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  <w:lang w:eastAsia="zh-TW"/>
              </w:rPr>
              <w:t>第一次執行文號及結果</w:t>
            </w:r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541" w:type="dxa"/>
          </w:tcPr>
          <w:p w:rsidR="00C5529C" w:rsidRPr="00207785" w:rsidRDefault="00C5529C" w:rsidP="003B0A60">
            <w:pPr>
              <w:spacing w:before="14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</w:p>
          <w:p w:rsidR="00C5529C" w:rsidRPr="00207785" w:rsidRDefault="00C5529C" w:rsidP="003B0A60">
            <w:pPr>
              <w:spacing w:line="276" w:lineRule="auto"/>
              <w:ind w:left="467" w:right="53" w:hanging="399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  <w:r w:rsidRPr="00207785">
              <w:rPr>
                <w:rFonts w:ascii="標楷體" w:eastAsia="標楷體" w:hAnsi="標楷體" w:cs="細明體" w:hint="eastAsia"/>
                <w:b/>
                <w:w w:val="110"/>
                <w:sz w:val="16"/>
                <w:szCs w:val="16"/>
                <w:lang w:eastAsia="zh-TW"/>
              </w:rPr>
              <w:t>債權憑證核發日</w:t>
            </w: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  <w:lang w:eastAsia="zh-TW"/>
              </w:rPr>
              <w:t>及文號</w:t>
            </w:r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879" w:type="dxa"/>
          </w:tcPr>
          <w:p w:rsidR="00C5529C" w:rsidRPr="00207785" w:rsidRDefault="00C5529C" w:rsidP="003B0A60">
            <w:pPr>
              <w:spacing w:before="14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</w:p>
          <w:p w:rsidR="00C5529C" w:rsidRPr="00207785" w:rsidRDefault="00C5529C" w:rsidP="003B0A60">
            <w:pPr>
              <w:spacing w:line="276" w:lineRule="auto"/>
              <w:ind w:left="136" w:right="24" w:hanging="51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  <w:lang w:eastAsia="zh-TW"/>
              </w:rPr>
              <w:t>歷次查調財產記錄</w:t>
            </w:r>
            <w:r w:rsidRPr="00207785">
              <w:rPr>
                <w:rFonts w:ascii="標楷體" w:eastAsia="標楷體" w:hAnsi="標楷體" w:cs="新細明體" w:hint="eastAsia"/>
                <w:b/>
                <w:w w:val="115"/>
                <w:sz w:val="16"/>
                <w:szCs w:val="16"/>
                <w:lang w:eastAsia="zh-TW"/>
              </w:rPr>
              <w:t xml:space="preserve">/ </w:t>
            </w:r>
            <w:r w:rsidRPr="00207785">
              <w:rPr>
                <w:rFonts w:ascii="標楷體" w:eastAsia="標楷體" w:hAnsi="標楷體" w:cs="細明體" w:hint="eastAsia"/>
                <w:b/>
                <w:w w:val="120"/>
                <w:sz w:val="16"/>
                <w:szCs w:val="16"/>
                <w:lang w:eastAsia="zh-TW"/>
              </w:rPr>
              <w:t>結果</w:t>
            </w:r>
            <w:r w:rsidRPr="00207785">
              <w:rPr>
                <w:rFonts w:ascii="標楷體" w:eastAsia="標楷體" w:hAnsi="標楷體" w:cs="新細明體" w:hint="eastAsia"/>
                <w:b/>
                <w:w w:val="145"/>
                <w:sz w:val="16"/>
                <w:szCs w:val="16"/>
                <w:lang w:eastAsia="zh-TW"/>
              </w:rPr>
              <w:t>(</w:t>
            </w:r>
            <w:proofErr w:type="gramStart"/>
            <w:r w:rsidRPr="00207785">
              <w:rPr>
                <w:rFonts w:ascii="標楷體" w:eastAsia="標楷體" w:hAnsi="標楷體" w:cs="細明體" w:hint="eastAsia"/>
                <w:b/>
                <w:w w:val="120"/>
                <w:sz w:val="16"/>
                <w:szCs w:val="16"/>
                <w:lang w:eastAsia="zh-TW"/>
              </w:rPr>
              <w:t>含受償</w:t>
            </w:r>
            <w:proofErr w:type="gramEnd"/>
            <w:r w:rsidRPr="00207785">
              <w:rPr>
                <w:rFonts w:ascii="標楷體" w:eastAsia="標楷體" w:hAnsi="標楷體" w:cs="細明體" w:hint="eastAsia"/>
                <w:b/>
                <w:w w:val="120"/>
                <w:sz w:val="16"/>
                <w:szCs w:val="16"/>
                <w:lang w:eastAsia="zh-TW"/>
              </w:rPr>
              <w:t>情形</w:t>
            </w:r>
            <w:r w:rsidRPr="00207785">
              <w:rPr>
                <w:rFonts w:ascii="標楷體" w:eastAsia="標楷體" w:hAnsi="標楷體" w:cs="新細明體" w:hint="eastAsia"/>
                <w:b/>
                <w:w w:val="145"/>
                <w:sz w:val="16"/>
                <w:szCs w:val="16"/>
                <w:lang w:eastAsia="zh-TW"/>
              </w:rPr>
              <w:t>)</w:t>
            </w:r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440" w:type="dxa"/>
          </w:tcPr>
          <w:p w:rsidR="00C5529C" w:rsidRPr="00207785" w:rsidRDefault="00C5529C" w:rsidP="003B0A60">
            <w:pPr>
              <w:spacing w:before="8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</w:p>
          <w:p w:rsidR="00C5529C" w:rsidRPr="00207785" w:rsidRDefault="00C5529C" w:rsidP="003B0A60">
            <w:pPr>
              <w:spacing w:before="1" w:line="276" w:lineRule="auto"/>
              <w:ind w:left="518" w:right="101" w:hanging="399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  <w:r w:rsidRPr="00207785">
              <w:rPr>
                <w:rFonts w:ascii="標楷體" w:eastAsia="標楷體" w:hAnsi="標楷體" w:cs="細明體" w:hint="eastAsia"/>
                <w:b/>
                <w:w w:val="110"/>
                <w:sz w:val="16"/>
                <w:szCs w:val="16"/>
                <w:lang w:eastAsia="zh-TW"/>
              </w:rPr>
              <w:t>債權憑證歷次</w:t>
            </w: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  <w:lang w:eastAsia="zh-TW"/>
              </w:rPr>
              <w:t>換發</w:t>
            </w:r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  <w:lang w:eastAsia="zh-TW"/>
              </w:rPr>
              <w:t xml:space="preserve"> </w:t>
            </w:r>
          </w:p>
          <w:p w:rsidR="00C5529C" w:rsidRPr="00207785" w:rsidRDefault="00C5529C" w:rsidP="003B0A60">
            <w:pPr>
              <w:spacing w:before="11"/>
              <w:ind w:left="218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  <w:lang w:eastAsia="zh-TW"/>
              </w:rPr>
              <w:t>日期及文號</w:t>
            </w:r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40" w:type="dxa"/>
          </w:tcPr>
          <w:p w:rsidR="00C5529C" w:rsidRPr="00207785" w:rsidRDefault="00C5529C" w:rsidP="003B0A60">
            <w:pPr>
              <w:spacing w:before="8"/>
              <w:rPr>
                <w:rFonts w:ascii="標楷體" w:eastAsia="標楷體" w:hAnsi="標楷體" w:cs="新細明體"/>
                <w:b/>
                <w:sz w:val="16"/>
                <w:szCs w:val="16"/>
                <w:lang w:eastAsia="zh-TW"/>
              </w:rPr>
            </w:pPr>
          </w:p>
          <w:p w:rsidR="00C5529C" w:rsidRPr="00207785" w:rsidRDefault="00C5529C" w:rsidP="003B0A60">
            <w:pPr>
              <w:spacing w:before="1" w:line="276" w:lineRule="auto"/>
              <w:ind w:left="69" w:right="53"/>
              <w:jc w:val="both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  <w:proofErr w:type="spellStart"/>
            <w:r w:rsidRPr="00207785">
              <w:rPr>
                <w:rFonts w:ascii="標楷體" w:eastAsia="標楷體" w:hAnsi="標楷體" w:cs="細明體" w:hint="eastAsia"/>
                <w:b/>
                <w:w w:val="110"/>
                <w:sz w:val="16"/>
                <w:szCs w:val="16"/>
              </w:rPr>
              <w:t>債證到期</w:t>
            </w:r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日</w:t>
            </w:r>
            <w:proofErr w:type="spellEnd"/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C5529C" w:rsidRPr="00207785" w:rsidRDefault="00C5529C" w:rsidP="003B0A60">
            <w:pPr>
              <w:spacing w:before="14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spacing w:line="276" w:lineRule="auto"/>
              <w:ind w:left="179" w:right="62" w:hanging="101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  <w:proofErr w:type="spellStart"/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處理情形</w:t>
            </w:r>
            <w:proofErr w:type="spellEnd"/>
            <w:r w:rsidRPr="00207785">
              <w:rPr>
                <w:rFonts w:ascii="標楷體" w:eastAsia="標楷體" w:hAnsi="標楷體" w:cs="新細明體" w:hint="eastAsia"/>
                <w:b/>
                <w:w w:val="115"/>
                <w:sz w:val="16"/>
                <w:szCs w:val="16"/>
              </w:rPr>
              <w:t>(</w:t>
            </w:r>
            <w:proofErr w:type="spellStart"/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或</w:t>
            </w:r>
            <w:r w:rsidRPr="00207785">
              <w:rPr>
                <w:rFonts w:ascii="標楷體" w:eastAsia="標楷體" w:hAnsi="標楷體" w:cs="細明體" w:hint="eastAsia"/>
                <w:b/>
                <w:w w:val="125"/>
                <w:sz w:val="16"/>
                <w:szCs w:val="16"/>
              </w:rPr>
              <w:t>受償情形</w:t>
            </w:r>
            <w:proofErr w:type="spellEnd"/>
            <w:r w:rsidRPr="00207785">
              <w:rPr>
                <w:rFonts w:ascii="標楷體" w:eastAsia="標楷體" w:hAnsi="標楷體" w:cs="新細明體" w:hint="eastAsia"/>
                <w:b/>
                <w:w w:val="135"/>
                <w:sz w:val="16"/>
                <w:szCs w:val="16"/>
              </w:rPr>
              <w:t>)</w:t>
            </w:r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C5529C" w:rsidRPr="00207785" w:rsidRDefault="00C5529C" w:rsidP="003B0A60">
            <w:pPr>
              <w:spacing w:before="14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spacing w:line="276" w:lineRule="auto"/>
              <w:ind w:left="47" w:right="31" w:firstLine="2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  <w:proofErr w:type="spellStart"/>
            <w:r w:rsidRPr="00207785">
              <w:rPr>
                <w:rFonts w:ascii="標楷體" w:eastAsia="標楷體" w:hAnsi="標楷體" w:cs="細明體" w:hint="eastAsia"/>
                <w:b/>
                <w:w w:val="110"/>
                <w:sz w:val="16"/>
                <w:szCs w:val="16"/>
              </w:rPr>
              <w:t>是否善盡管理責任</w:t>
            </w:r>
            <w:proofErr w:type="spellEnd"/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spacing w:before="3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ind w:left="518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  <w:proofErr w:type="spellStart"/>
            <w:r w:rsidRPr="00207785">
              <w:rPr>
                <w:rFonts w:ascii="標楷體" w:eastAsia="標楷體" w:hAnsi="標楷體" w:cs="細明體" w:hint="eastAsia"/>
                <w:b/>
                <w:w w:val="115"/>
                <w:sz w:val="16"/>
                <w:szCs w:val="16"/>
              </w:rPr>
              <w:t>備註</w:t>
            </w:r>
            <w:proofErr w:type="spellEnd"/>
            <w:r w:rsidRPr="00207785">
              <w:rPr>
                <w:rFonts w:ascii="標楷體" w:eastAsia="標楷體" w:hAnsi="標楷體" w:cs="新細明體" w:hint="eastAsia"/>
                <w:b/>
                <w:w w:val="228"/>
                <w:sz w:val="16"/>
                <w:szCs w:val="16"/>
              </w:rPr>
              <w:t xml:space="preserve"> </w:t>
            </w:r>
          </w:p>
        </w:tc>
      </w:tr>
      <w:tr w:rsidR="00C5529C" w:rsidRPr="00207785" w:rsidTr="003B0A60">
        <w:trPr>
          <w:trHeight w:val="1012"/>
        </w:trPr>
        <w:tc>
          <w:tcPr>
            <w:tcW w:w="372" w:type="dxa"/>
          </w:tcPr>
          <w:p w:rsidR="00C5529C" w:rsidRPr="00207785" w:rsidRDefault="00C5529C" w:rsidP="003B0A60">
            <w:pPr>
              <w:spacing w:before="11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ind w:left="11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207785">
              <w:rPr>
                <w:rFonts w:ascii="標楷體" w:eastAsia="標楷體" w:hAnsi="標楷體" w:cs="新細明體"/>
                <w:sz w:val="16"/>
                <w:szCs w:val="16"/>
              </w:rPr>
              <w:t>1</w:t>
            </w:r>
          </w:p>
        </w:tc>
        <w:tc>
          <w:tcPr>
            <w:tcW w:w="1241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99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41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879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C5529C" w:rsidRPr="00207785" w:rsidTr="003B0A60">
        <w:trPr>
          <w:trHeight w:val="1058"/>
        </w:trPr>
        <w:tc>
          <w:tcPr>
            <w:tcW w:w="372" w:type="dxa"/>
          </w:tcPr>
          <w:p w:rsidR="00C5529C" w:rsidRPr="00207785" w:rsidRDefault="00C5529C" w:rsidP="003B0A60">
            <w:pPr>
              <w:spacing w:before="15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ind w:left="11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207785">
              <w:rPr>
                <w:rFonts w:ascii="標楷體" w:eastAsia="標楷體" w:hAnsi="標楷體" w:cs="新細明體"/>
                <w:sz w:val="16"/>
                <w:szCs w:val="16"/>
              </w:rPr>
              <w:t>2</w:t>
            </w:r>
          </w:p>
        </w:tc>
        <w:tc>
          <w:tcPr>
            <w:tcW w:w="1241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99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41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879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C5529C" w:rsidRPr="00207785" w:rsidTr="003B0A60">
        <w:trPr>
          <w:trHeight w:val="1074"/>
        </w:trPr>
        <w:tc>
          <w:tcPr>
            <w:tcW w:w="372" w:type="dxa"/>
          </w:tcPr>
          <w:p w:rsidR="00C5529C" w:rsidRPr="00207785" w:rsidRDefault="00C5529C" w:rsidP="003B0A60">
            <w:pPr>
              <w:spacing w:before="7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spacing w:before="1"/>
              <w:ind w:left="11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207785">
              <w:rPr>
                <w:rFonts w:ascii="標楷體" w:eastAsia="標楷體" w:hAnsi="標楷體" w:cs="新細明體"/>
                <w:sz w:val="16"/>
                <w:szCs w:val="16"/>
              </w:rPr>
              <w:t>3</w:t>
            </w:r>
          </w:p>
        </w:tc>
        <w:tc>
          <w:tcPr>
            <w:tcW w:w="1241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99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41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879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C5529C" w:rsidRPr="00207785" w:rsidTr="003B0A60">
        <w:trPr>
          <w:trHeight w:val="1077"/>
        </w:trPr>
        <w:tc>
          <w:tcPr>
            <w:tcW w:w="372" w:type="dxa"/>
          </w:tcPr>
          <w:p w:rsidR="00C5529C" w:rsidRPr="00207785" w:rsidRDefault="00C5529C" w:rsidP="003B0A60">
            <w:pPr>
              <w:spacing w:before="7"/>
              <w:rPr>
                <w:rFonts w:ascii="標楷體" w:eastAsia="標楷體" w:hAnsi="標楷體" w:cs="新細明體"/>
                <w:b/>
                <w:sz w:val="16"/>
                <w:szCs w:val="16"/>
              </w:rPr>
            </w:pPr>
          </w:p>
          <w:p w:rsidR="00C5529C" w:rsidRPr="00207785" w:rsidRDefault="00C5529C" w:rsidP="003B0A60">
            <w:pPr>
              <w:spacing w:before="1"/>
              <w:ind w:left="11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207785">
              <w:rPr>
                <w:rFonts w:ascii="標楷體" w:eastAsia="標楷體" w:hAnsi="標楷體" w:cs="新細明體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99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41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879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529C" w:rsidRPr="00207785" w:rsidRDefault="00C5529C" w:rsidP="003B0A6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C5529C" w:rsidRPr="00207785" w:rsidTr="003B0A60">
        <w:trPr>
          <w:trHeight w:val="925"/>
        </w:trPr>
        <w:tc>
          <w:tcPr>
            <w:tcW w:w="15852" w:type="dxa"/>
            <w:gridSpan w:val="13"/>
          </w:tcPr>
          <w:p w:rsidR="00C5529C" w:rsidRPr="00207785" w:rsidRDefault="00C5529C" w:rsidP="003B0A60">
            <w:pPr>
              <w:spacing w:before="194"/>
              <w:ind w:left="26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207785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備註 1：本表請</w:t>
            </w:r>
            <w:proofErr w:type="gramStart"/>
            <w:r w:rsidRPr="00207785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覈</w:t>
            </w:r>
            <w:proofErr w:type="gramEnd"/>
            <w:r w:rsidRPr="00207785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實填寫並派人列管。</w:t>
            </w:r>
          </w:p>
          <w:p w:rsidR="00C5529C" w:rsidRPr="00207785" w:rsidRDefault="00C5529C" w:rsidP="003B0A60">
            <w:pPr>
              <w:spacing w:before="41"/>
              <w:ind w:left="26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207785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備註 2：各經管人員應善盡善良管理人之注意，定期查調財產且不得延誤移送強制執行。</w:t>
            </w:r>
          </w:p>
        </w:tc>
      </w:tr>
    </w:tbl>
    <w:p w:rsidR="00C5529C" w:rsidRPr="00F11F80" w:rsidRDefault="00C5529C" w:rsidP="00C5529C">
      <w:pPr>
        <w:widowControl/>
      </w:pPr>
    </w:p>
    <w:p w:rsidR="00CE6CEF" w:rsidRPr="00C5529C" w:rsidRDefault="00CE6CEF"/>
    <w:sectPr w:rsidR="00CE6CEF" w:rsidRPr="00C5529C" w:rsidSect="00F11F80">
      <w:pgSz w:w="16838" w:h="11906" w:orient="landscape"/>
      <w:pgMar w:top="1134" w:right="907" w:bottom="1134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3A" w:rsidRDefault="00F1203A" w:rsidP="00C5529C">
      <w:r>
        <w:separator/>
      </w:r>
    </w:p>
  </w:endnote>
  <w:endnote w:type="continuationSeparator" w:id="0">
    <w:p w:rsidR="00F1203A" w:rsidRDefault="00F1203A" w:rsidP="00C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3A" w:rsidRDefault="00F1203A" w:rsidP="00C5529C">
      <w:r>
        <w:separator/>
      </w:r>
    </w:p>
  </w:footnote>
  <w:footnote w:type="continuationSeparator" w:id="0">
    <w:p w:rsidR="00F1203A" w:rsidRDefault="00F1203A" w:rsidP="00C5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B0D"/>
    <w:multiLevelType w:val="hybridMultilevel"/>
    <w:tmpl w:val="88769E2A"/>
    <w:lvl w:ilvl="0" w:tplc="4DFE6A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BD"/>
    <w:rsid w:val="0011694A"/>
    <w:rsid w:val="005003BD"/>
    <w:rsid w:val="00AD7614"/>
    <w:rsid w:val="00C5529C"/>
    <w:rsid w:val="00CE6CEF"/>
    <w:rsid w:val="00F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5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5529C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C5529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5529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C5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5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5529C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C5529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5529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C5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2018-12-12T02:36:00Z</dcterms:created>
  <dcterms:modified xsi:type="dcterms:W3CDTF">2018-12-12T02:49:00Z</dcterms:modified>
</cp:coreProperties>
</file>