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AA" w:rsidRPr="006336AA" w:rsidRDefault="006336AA" w:rsidP="006336AA">
      <w:pPr>
        <w:rPr>
          <w:rFonts w:ascii="標楷體" w:eastAsia="標楷體" w:hAnsi="標楷體" w:hint="eastAsia"/>
          <w:color w:val="00B0F0"/>
          <w:sz w:val="32"/>
          <w:szCs w:val="32"/>
        </w:rPr>
      </w:pPr>
      <w:r w:rsidRPr="006336AA">
        <w:rPr>
          <w:rFonts w:ascii="標楷體" w:eastAsia="標楷體" w:hAnsi="標楷體" w:hint="eastAsia"/>
          <w:color w:val="00B0F0"/>
          <w:sz w:val="32"/>
          <w:szCs w:val="32"/>
        </w:rPr>
        <w:t>海洋法律與政策學院</w:t>
      </w:r>
    </w:p>
    <w:p w:rsidR="006336AA" w:rsidRPr="006336AA" w:rsidRDefault="006336AA" w:rsidP="006336AA">
      <w:pPr>
        <w:rPr>
          <w:rFonts w:ascii="標楷體" w:eastAsia="標楷體" w:hAnsi="標楷體" w:hint="eastAsia"/>
          <w:color w:val="00B0F0"/>
          <w:szCs w:val="24"/>
        </w:rPr>
      </w:pPr>
      <w:r w:rsidRPr="006336AA">
        <w:rPr>
          <w:rFonts w:ascii="標楷體" w:eastAsia="標楷體" w:hAnsi="標楷體" w:hint="eastAsia"/>
          <w:color w:val="00B0F0"/>
          <w:szCs w:val="24"/>
        </w:rPr>
        <w:t>海洋法政學系（學士學位學程）</w:t>
      </w:r>
    </w:p>
    <w:p w:rsidR="00DE65DA" w:rsidRDefault="006336AA" w:rsidP="006336AA">
      <w:pPr>
        <w:rPr>
          <w:rFonts w:ascii="標楷體" w:eastAsia="標楷體" w:hAnsi="標楷體" w:hint="eastAsia"/>
          <w:color w:val="00B0F0"/>
          <w:szCs w:val="24"/>
        </w:rPr>
      </w:pPr>
      <w:r w:rsidRPr="006336AA">
        <w:rPr>
          <w:rFonts w:ascii="標楷體" w:eastAsia="標楷體" w:hAnsi="標楷體" w:hint="eastAsia"/>
          <w:color w:val="00B0F0"/>
          <w:szCs w:val="24"/>
        </w:rPr>
        <w:t>海洋觀光管理學系(學士學位學程)</w:t>
      </w:r>
    </w:p>
    <w:p w:rsidR="006336AA" w:rsidRPr="006336AA" w:rsidRDefault="006336AA" w:rsidP="006336AA">
      <w:pPr>
        <w:rPr>
          <w:rFonts w:ascii="標楷體" w:eastAsia="標楷體" w:hAnsi="標楷體" w:hint="eastAsia"/>
          <w:color w:val="00B0F0"/>
          <w:szCs w:val="24"/>
        </w:rPr>
      </w:pPr>
      <w:r w:rsidRPr="006336AA">
        <w:rPr>
          <w:rFonts w:ascii="標楷體" w:eastAsia="標楷體" w:hAnsi="標楷體" w:hint="eastAsia"/>
          <w:color w:val="00B0F0"/>
          <w:szCs w:val="24"/>
        </w:rPr>
        <w:t>海洋法律研究所</w:t>
      </w:r>
    </w:p>
    <w:p w:rsidR="006336AA" w:rsidRDefault="006336AA" w:rsidP="006336AA">
      <w:pPr>
        <w:rPr>
          <w:rFonts w:ascii="標楷體" w:eastAsia="標楷體" w:hAnsi="標楷體" w:hint="eastAsia"/>
          <w:color w:val="00B0F0"/>
          <w:szCs w:val="24"/>
        </w:rPr>
      </w:pPr>
    </w:p>
    <w:p w:rsidR="006336AA" w:rsidRDefault="006336AA" w:rsidP="006336AA">
      <w:pPr>
        <w:rPr>
          <w:rFonts w:ascii="標楷體" w:eastAsia="標楷體" w:hAnsi="標楷體" w:hint="eastAsia"/>
          <w:color w:val="00B0F0"/>
          <w:szCs w:val="24"/>
        </w:rPr>
      </w:pPr>
    </w:p>
    <w:p w:rsidR="006336AA" w:rsidRPr="006336AA" w:rsidRDefault="006336AA" w:rsidP="006336AA">
      <w:pPr>
        <w:rPr>
          <w:rFonts w:ascii="標楷體" w:eastAsia="標楷體" w:hAnsi="標楷體" w:hint="eastAsia"/>
          <w:sz w:val="28"/>
          <w:szCs w:val="28"/>
        </w:rPr>
      </w:pPr>
      <w:r w:rsidRPr="006336AA">
        <w:rPr>
          <w:rFonts w:ascii="標楷體" w:eastAsia="標楷體" w:hAnsi="標楷體" w:hint="eastAsia"/>
          <w:sz w:val="28"/>
          <w:szCs w:val="28"/>
        </w:rPr>
        <w:t>海洋法政學系（學士學位學程）</w:t>
      </w:r>
    </w:p>
    <w:p w:rsidR="006336AA" w:rsidRPr="006336AA" w:rsidRDefault="006336AA" w:rsidP="006336AA">
      <w:pPr>
        <w:ind w:firstLine="480"/>
        <w:rPr>
          <w:rFonts w:ascii="標楷體" w:eastAsia="標楷體" w:hAnsi="標楷體"/>
          <w:szCs w:val="24"/>
        </w:rPr>
      </w:pPr>
      <w:r w:rsidRPr="006336AA">
        <w:rPr>
          <w:rFonts w:ascii="標楷體" w:eastAsia="標楷體" w:hAnsi="標楷體" w:hint="eastAsia"/>
          <w:szCs w:val="24"/>
        </w:rPr>
        <w:t>地球表面積的百分之七十為海洋，海洋不僅</w:t>
      </w:r>
      <w:proofErr w:type="gramStart"/>
      <w:r w:rsidRPr="006336AA">
        <w:rPr>
          <w:rFonts w:ascii="標楷體" w:eastAsia="標楷體" w:hAnsi="標楷體" w:hint="eastAsia"/>
          <w:szCs w:val="24"/>
        </w:rPr>
        <w:t>富藏且多樣</w:t>
      </w:r>
      <w:proofErr w:type="gramEnd"/>
      <w:r w:rsidRPr="006336AA">
        <w:rPr>
          <w:rFonts w:ascii="標楷體" w:eastAsia="標楷體" w:hAnsi="標楷體" w:hint="eastAsia"/>
          <w:szCs w:val="24"/>
        </w:rPr>
        <w:t>的生物與礦物資源，更對於全球氣候與能量系統的傳遞和循環，扮演著舉足輕重的角色，而人類文明的發展也深受海洋的影響。自從</w:t>
      </w:r>
      <w:r w:rsidRPr="006336AA">
        <w:rPr>
          <w:rFonts w:ascii="標楷體" w:eastAsia="標楷體" w:hAnsi="標楷體"/>
          <w:szCs w:val="24"/>
        </w:rPr>
        <w:t xml:space="preserve">1982 </w:t>
      </w:r>
      <w:r w:rsidRPr="006336AA">
        <w:rPr>
          <w:rFonts w:ascii="標楷體" w:eastAsia="標楷體" w:hAnsi="標楷體" w:hint="eastAsia"/>
          <w:szCs w:val="24"/>
        </w:rPr>
        <w:t>年「聯合國海洋法公約」於</w:t>
      </w:r>
      <w:r w:rsidRPr="006336AA">
        <w:rPr>
          <w:rFonts w:ascii="標楷體" w:eastAsia="標楷體" w:hAnsi="標楷體"/>
          <w:szCs w:val="24"/>
        </w:rPr>
        <w:t xml:space="preserve">1994 </w:t>
      </w:r>
      <w:r w:rsidRPr="006336AA">
        <w:rPr>
          <w:rFonts w:ascii="標楷體" w:eastAsia="標楷體" w:hAnsi="標楷體" w:hint="eastAsia"/>
          <w:szCs w:val="24"/>
        </w:rPr>
        <w:t>年生效以來，海洋事務已然成為全球性的公共議題，世界各國紛紛致力於研究海洋開發與保護的議題，並藉由海洋法規與海洋政策的制定，以維護其海洋權益。</w:t>
      </w:r>
    </w:p>
    <w:p w:rsidR="006336AA" w:rsidRPr="006336AA" w:rsidRDefault="006336AA" w:rsidP="006336AA">
      <w:pPr>
        <w:ind w:firstLine="480"/>
        <w:rPr>
          <w:rFonts w:ascii="標楷體" w:eastAsia="標楷體" w:hAnsi="標楷體"/>
          <w:szCs w:val="24"/>
        </w:rPr>
      </w:pPr>
      <w:r w:rsidRPr="006336AA">
        <w:rPr>
          <w:rFonts w:ascii="標楷體" w:eastAsia="標楷體" w:hAnsi="標楷體" w:hint="eastAsia"/>
          <w:szCs w:val="24"/>
        </w:rPr>
        <w:t>台灣四面環海，海岸線總長度約</w:t>
      </w:r>
      <w:r w:rsidRPr="006336AA">
        <w:rPr>
          <w:rFonts w:ascii="標楷體" w:eastAsia="標楷體" w:hAnsi="標楷體"/>
          <w:szCs w:val="24"/>
        </w:rPr>
        <w:t>1,600</w:t>
      </w:r>
      <w:r w:rsidRPr="006336AA">
        <w:rPr>
          <w:rFonts w:ascii="標楷體" w:eastAsia="標楷體" w:hAnsi="標楷體" w:hint="eastAsia"/>
          <w:szCs w:val="24"/>
        </w:rPr>
        <w:t>公里，領海面積約達</w:t>
      </w:r>
      <w:r w:rsidRPr="006336AA">
        <w:rPr>
          <w:rFonts w:ascii="標楷體" w:eastAsia="標楷體" w:hAnsi="標楷體"/>
          <w:szCs w:val="24"/>
        </w:rPr>
        <w:t xml:space="preserve">17 </w:t>
      </w:r>
      <w:proofErr w:type="gramStart"/>
      <w:r w:rsidRPr="006336AA">
        <w:rPr>
          <w:rFonts w:ascii="標楷體" w:eastAsia="標楷體" w:hAnsi="標楷體" w:hint="eastAsia"/>
          <w:szCs w:val="24"/>
        </w:rPr>
        <w:t>萬平方公里</w:t>
      </w:r>
      <w:proofErr w:type="gramEnd"/>
      <w:r w:rsidRPr="006336AA">
        <w:rPr>
          <w:rFonts w:ascii="標楷體" w:eastAsia="標楷體" w:hAnsi="標楷體" w:hint="eastAsia"/>
          <w:szCs w:val="24"/>
        </w:rPr>
        <w:t>，為領陸面積的</w:t>
      </w:r>
      <w:r w:rsidRPr="006336AA">
        <w:rPr>
          <w:rFonts w:ascii="標楷體" w:eastAsia="標楷體" w:hAnsi="標楷體"/>
          <w:szCs w:val="24"/>
        </w:rPr>
        <w:t xml:space="preserve">4.72 </w:t>
      </w:r>
      <w:proofErr w:type="gramStart"/>
      <w:r w:rsidRPr="006336AA">
        <w:rPr>
          <w:rFonts w:ascii="標楷體" w:eastAsia="標楷體" w:hAnsi="標楷體" w:hint="eastAsia"/>
          <w:szCs w:val="24"/>
        </w:rPr>
        <w:t>倍</w:t>
      </w:r>
      <w:proofErr w:type="gramEnd"/>
      <w:r w:rsidRPr="006336AA">
        <w:rPr>
          <w:rFonts w:ascii="標楷體" w:eastAsia="標楷體" w:hAnsi="標楷體" w:hint="eastAsia"/>
          <w:szCs w:val="24"/>
        </w:rPr>
        <w:t>，是一個典型的海洋國家。台灣的歷史、文化、政治、經濟、國防以及生態系統的發展，都與海洋密不可分，「海洋立國」乃為台灣的基本國策。</w:t>
      </w:r>
    </w:p>
    <w:p w:rsidR="006336AA" w:rsidRDefault="006336AA" w:rsidP="006336AA">
      <w:pPr>
        <w:ind w:firstLine="480"/>
        <w:rPr>
          <w:rFonts w:ascii="標楷體" w:eastAsia="標楷體" w:hAnsi="標楷體" w:hint="eastAsia"/>
          <w:szCs w:val="24"/>
        </w:rPr>
      </w:pPr>
      <w:r w:rsidRPr="006336AA">
        <w:rPr>
          <w:rFonts w:ascii="標楷體" w:eastAsia="標楷體" w:hAnsi="標楷體" w:hint="eastAsia"/>
          <w:szCs w:val="24"/>
        </w:rPr>
        <w:t>海洋法政學士學位學程為本校一零四學年度新設立之學系，就是為了響應「海洋立國」的政策而設，希望能為臺灣海洋法政教育開先河，為國家海洋經營</w:t>
      </w:r>
      <w:proofErr w:type="gramStart"/>
      <w:r w:rsidRPr="006336AA">
        <w:rPr>
          <w:rFonts w:ascii="標楷體" w:eastAsia="標楷體" w:hAnsi="標楷體" w:hint="eastAsia"/>
          <w:szCs w:val="24"/>
        </w:rPr>
        <w:t>策略奠利基</w:t>
      </w:r>
      <w:proofErr w:type="gramEnd"/>
      <w:r w:rsidRPr="006336AA">
        <w:rPr>
          <w:rFonts w:ascii="標楷體" w:eastAsia="標楷體" w:hAnsi="標楷體" w:hint="eastAsia"/>
          <w:szCs w:val="24"/>
        </w:rPr>
        <w:t>。海洋法政學系（學士學位學程）之課程設計包括海洋法律以及海洋政策兩大主軸，提供學生海洋法律、政治、經濟等專業教育訓練。</w:t>
      </w:r>
    </w:p>
    <w:p w:rsidR="006336AA" w:rsidRDefault="006336AA" w:rsidP="006336AA">
      <w:pPr>
        <w:rPr>
          <w:rFonts w:ascii="標楷體" w:eastAsia="標楷體" w:hAnsi="標楷體" w:hint="eastAsia"/>
          <w:szCs w:val="24"/>
        </w:rPr>
      </w:pPr>
    </w:p>
    <w:p w:rsidR="006336AA" w:rsidRPr="006336AA" w:rsidRDefault="006336AA" w:rsidP="006336AA">
      <w:pPr>
        <w:rPr>
          <w:rFonts w:ascii="標楷體" w:eastAsia="標楷體" w:hAnsi="標楷體" w:hint="eastAsia"/>
          <w:sz w:val="28"/>
          <w:szCs w:val="28"/>
        </w:rPr>
      </w:pPr>
      <w:r w:rsidRPr="006336AA">
        <w:rPr>
          <w:rFonts w:ascii="標楷體" w:eastAsia="標楷體" w:hAnsi="標楷體" w:hint="eastAsia"/>
          <w:sz w:val="28"/>
          <w:szCs w:val="28"/>
        </w:rPr>
        <w:t>海洋觀光管理學系(學士學位學程)</w:t>
      </w:r>
    </w:p>
    <w:p w:rsidR="006336AA" w:rsidRPr="006336AA" w:rsidRDefault="006336AA" w:rsidP="006336AA">
      <w:pPr>
        <w:rPr>
          <w:rFonts w:ascii="標楷體" w:eastAsia="標楷體" w:hAnsi="標楷體" w:hint="eastAsia"/>
          <w:szCs w:val="24"/>
        </w:rPr>
      </w:pPr>
      <w:r w:rsidRPr="006336AA">
        <w:rPr>
          <w:rFonts w:ascii="標楷體" w:eastAsia="標楷體" w:hAnsi="標楷體" w:hint="eastAsia"/>
          <w:szCs w:val="24"/>
        </w:rPr>
        <w:tab/>
        <w:t>海洋觀光管理學系(學士學位學程)之設立，係考量近年來科技的進步與休閒意識抬頭，再加上海洋觀光休閒的安全性與可及性提高，促成海洋觀光產業不論在</w:t>
      </w:r>
      <w:proofErr w:type="gramStart"/>
      <w:r w:rsidRPr="006336AA">
        <w:rPr>
          <w:rFonts w:ascii="標楷體" w:eastAsia="標楷體" w:hAnsi="標楷體" w:hint="eastAsia"/>
          <w:szCs w:val="24"/>
        </w:rPr>
        <w:t>業態或規模</w:t>
      </w:r>
      <w:proofErr w:type="gramEnd"/>
      <w:r w:rsidRPr="006336AA">
        <w:rPr>
          <w:rFonts w:ascii="標楷體" w:eastAsia="標楷體" w:hAnsi="標楷體" w:hint="eastAsia"/>
          <w:szCs w:val="24"/>
        </w:rPr>
        <w:t>上均快速成長，成為全球新興的重要觀光休閒產業，亦是世界各國發展海洋觀光經濟的重要選項之</w:t>
      </w:r>
      <w:proofErr w:type="gramStart"/>
      <w:r w:rsidRPr="006336AA">
        <w:rPr>
          <w:rFonts w:ascii="標楷體" w:eastAsia="標楷體" w:hAnsi="標楷體" w:hint="eastAsia"/>
          <w:szCs w:val="24"/>
        </w:rPr>
        <w:t>一</w:t>
      </w:r>
      <w:proofErr w:type="gramEnd"/>
      <w:r w:rsidRPr="006336AA">
        <w:rPr>
          <w:rFonts w:ascii="標楷體" w:eastAsia="標楷體" w:hAnsi="標楷體" w:hint="eastAsia"/>
          <w:szCs w:val="24"/>
        </w:rPr>
        <w:t>。海洋觀光管理學系學士學位學程以航運管理為基礎，採用跨領域的師資培育未來海洋觀光管理人才。</w:t>
      </w:r>
    </w:p>
    <w:p w:rsidR="006336AA" w:rsidRPr="006336AA" w:rsidRDefault="006336AA" w:rsidP="006336AA">
      <w:pPr>
        <w:ind w:firstLine="480"/>
        <w:rPr>
          <w:rFonts w:ascii="標楷體" w:eastAsia="標楷體" w:hAnsi="標楷體" w:hint="eastAsia"/>
          <w:szCs w:val="24"/>
        </w:rPr>
      </w:pPr>
      <w:r w:rsidRPr="006336AA">
        <w:rPr>
          <w:rFonts w:ascii="標楷體" w:eastAsia="標楷體" w:hAnsi="標楷體" w:hint="eastAsia"/>
          <w:szCs w:val="24"/>
        </w:rPr>
        <w:t>海洋觀光管理學系(學士學位學程)將以培育海岸觀光、近海觀光、水上休憩與活動及郵輪旅遊之專業人才為目標，以因應當前國內與國際間海洋觀光產業專業人才之需求。海洋觀光管理學系(學士學位學程)將結合在地海洋觀光資源，融入專業理論與產業實作，讓學生修業完成後可直接投入職場服務。</w:t>
      </w:r>
    </w:p>
    <w:p w:rsidR="006336AA" w:rsidRDefault="006336AA" w:rsidP="006336AA">
      <w:pPr>
        <w:ind w:firstLine="480"/>
        <w:rPr>
          <w:rFonts w:ascii="標楷體" w:eastAsia="標楷體" w:hAnsi="標楷體" w:hint="eastAsia"/>
          <w:szCs w:val="24"/>
        </w:rPr>
      </w:pPr>
      <w:r w:rsidRPr="006336AA">
        <w:rPr>
          <w:rFonts w:ascii="標楷體" w:eastAsia="標楷體" w:hAnsi="標楷體" w:hint="eastAsia"/>
          <w:szCs w:val="24"/>
        </w:rPr>
        <w:t>海洋觀光管理學系(學士學位學程)發展的重點在於培育具有國際觀、海洋觀光實務與管理素質的中高階管理與實務人才，課程設計以培育學生具備包括:1.獨立</w:t>
      </w:r>
      <w:proofErr w:type="gramStart"/>
      <w:r w:rsidRPr="006336AA">
        <w:rPr>
          <w:rFonts w:ascii="標楷體" w:eastAsia="標楷體" w:hAnsi="標楷體" w:hint="eastAsia"/>
          <w:szCs w:val="24"/>
        </w:rPr>
        <w:t>思辯</w:t>
      </w:r>
      <w:proofErr w:type="gramEnd"/>
      <w:r w:rsidRPr="006336AA">
        <w:rPr>
          <w:rFonts w:ascii="標楷體" w:eastAsia="標楷體" w:hAnsi="標楷體" w:hint="eastAsia"/>
          <w:szCs w:val="24"/>
        </w:rPr>
        <w:t>與邏輯分析；2.海洋觀光專業與技能；3.組織經營與管理；4.策略規劃與分析；5.領導統御與執行能力；6.行銷企劃與創新；7.人際溝通與協調；8.</w:t>
      </w:r>
      <w:r w:rsidRPr="006336AA">
        <w:rPr>
          <w:rFonts w:ascii="標楷體" w:eastAsia="標楷體" w:hAnsi="標楷體" w:hint="eastAsia"/>
          <w:szCs w:val="24"/>
        </w:rPr>
        <w:lastRenderedPageBreak/>
        <w:t>人文與藝術鑑賞；9.外語溝通與表達；10.多元文化與國際視野。</w:t>
      </w:r>
    </w:p>
    <w:p w:rsidR="006336AA" w:rsidRDefault="006336AA" w:rsidP="006336AA">
      <w:pPr>
        <w:rPr>
          <w:rFonts w:ascii="標楷體" w:eastAsia="標楷體" w:hAnsi="標楷體" w:hint="eastAsia"/>
          <w:szCs w:val="24"/>
        </w:rPr>
      </w:pPr>
    </w:p>
    <w:p w:rsidR="006336AA" w:rsidRDefault="006336AA" w:rsidP="006336AA">
      <w:pPr>
        <w:rPr>
          <w:rFonts w:ascii="標楷體" w:eastAsia="標楷體" w:hAnsi="標楷體" w:hint="eastAsia"/>
          <w:szCs w:val="24"/>
        </w:rPr>
      </w:pPr>
    </w:p>
    <w:p w:rsidR="006336AA" w:rsidRPr="006336AA" w:rsidRDefault="006336AA" w:rsidP="006336AA">
      <w:pPr>
        <w:rPr>
          <w:rFonts w:ascii="標楷體" w:eastAsia="標楷體" w:hAnsi="標楷體" w:hint="eastAsia"/>
          <w:sz w:val="28"/>
          <w:szCs w:val="24"/>
        </w:rPr>
      </w:pPr>
      <w:r w:rsidRPr="006336AA">
        <w:rPr>
          <w:rFonts w:ascii="標楷體" w:eastAsia="標楷體" w:hAnsi="標楷體" w:hint="eastAsia"/>
          <w:sz w:val="28"/>
          <w:szCs w:val="24"/>
        </w:rPr>
        <w:t>海洋法律研究所(學士學位學程)</w:t>
      </w:r>
    </w:p>
    <w:p w:rsidR="006336AA" w:rsidRPr="006336AA" w:rsidRDefault="006336AA" w:rsidP="006336AA">
      <w:pPr>
        <w:ind w:firstLine="480"/>
        <w:rPr>
          <w:rFonts w:ascii="標楷體" w:eastAsia="標楷體" w:hAnsi="標楷體" w:hint="eastAsia"/>
          <w:szCs w:val="24"/>
        </w:rPr>
      </w:pPr>
      <w:r w:rsidRPr="006336AA">
        <w:rPr>
          <w:rFonts w:ascii="標楷體" w:eastAsia="標楷體" w:hAnsi="標楷體" w:hint="eastAsia"/>
          <w:szCs w:val="24"/>
        </w:rPr>
        <w:t>海洋法律研究所創設於1977年8月理工學院海洋研究所甲組，</w:t>
      </w:r>
      <w:proofErr w:type="gramStart"/>
      <w:r w:rsidRPr="006336AA">
        <w:rPr>
          <w:rFonts w:ascii="標楷體" w:eastAsia="標楷體" w:hAnsi="標楷體" w:hint="eastAsia"/>
          <w:szCs w:val="24"/>
        </w:rPr>
        <w:t>嗣</w:t>
      </w:r>
      <w:proofErr w:type="gramEnd"/>
      <w:r w:rsidRPr="006336AA">
        <w:rPr>
          <w:rFonts w:ascii="標楷體" w:eastAsia="標楷體" w:hAnsi="標楷體" w:hint="eastAsia"/>
          <w:szCs w:val="24"/>
        </w:rPr>
        <w:t>於1991年8月1日奉教育部核准為海運學院海洋法律研究所，並於2005年併入人文社會科學院。2001年設立碩士在職專班，2003年設立博士班。碩士班及碩士在職專班均分為甲組（法律系畢業生）及乙組（非法律系畢業生）分別招生。</w:t>
      </w:r>
    </w:p>
    <w:p w:rsidR="006336AA" w:rsidRPr="006336AA" w:rsidRDefault="006336AA" w:rsidP="006336AA">
      <w:pPr>
        <w:ind w:firstLine="480"/>
        <w:rPr>
          <w:rFonts w:ascii="標楷體" w:eastAsia="標楷體" w:hAnsi="標楷體" w:hint="eastAsia"/>
          <w:szCs w:val="24"/>
        </w:rPr>
      </w:pPr>
      <w:r w:rsidRPr="006336AA">
        <w:rPr>
          <w:rFonts w:ascii="標楷體" w:eastAsia="標楷體" w:hAnsi="標楷體" w:hint="eastAsia"/>
          <w:szCs w:val="24"/>
        </w:rPr>
        <w:t>海洋法律研究所之主要設立宗旨在於研究海洋法學的高深理論，培養國際公法學與私法學的專門研究人員，並對海洋法學有關問題提供建議，以促進海洋資源的開發與利用，進而確保國家對海洋的掌握與維護應有的權益。海洋法律研究所是我國及亞洲唯一以海洋法律為研究及教學重點的法律專業研究所。</w:t>
      </w:r>
    </w:p>
    <w:p w:rsidR="006336AA" w:rsidRPr="006336AA" w:rsidRDefault="006336AA" w:rsidP="006336AA">
      <w:pPr>
        <w:ind w:firstLine="480"/>
        <w:rPr>
          <w:rFonts w:ascii="標楷體" w:eastAsia="標楷體" w:hAnsi="標楷體" w:hint="eastAsia"/>
          <w:szCs w:val="24"/>
        </w:rPr>
      </w:pPr>
      <w:r w:rsidRPr="006336AA">
        <w:rPr>
          <w:rFonts w:ascii="標楷體" w:eastAsia="標楷體" w:hAnsi="標楷體" w:hint="eastAsia"/>
          <w:szCs w:val="24"/>
        </w:rPr>
        <w:t>海洋法律研究所師資目前有專任教授二名、副教授四名、助理教授一名，兼任教授七名、兼任副教授一名、兼任助理教授二名，都擁有法學博士學位，</w:t>
      </w:r>
      <w:proofErr w:type="gramStart"/>
      <w:r w:rsidRPr="006336AA">
        <w:rPr>
          <w:rFonts w:ascii="標楷體" w:eastAsia="標楷體" w:hAnsi="標楷體" w:hint="eastAsia"/>
          <w:szCs w:val="24"/>
        </w:rPr>
        <w:t>均具國際</w:t>
      </w:r>
      <w:proofErr w:type="gramEnd"/>
      <w:r w:rsidRPr="006336AA">
        <w:rPr>
          <w:rFonts w:ascii="標楷體" w:eastAsia="標楷體" w:hAnsi="標楷體" w:hint="eastAsia"/>
          <w:szCs w:val="24"/>
        </w:rPr>
        <w:t>海洋法學與國內海洋公、私法學專長。</w:t>
      </w:r>
    </w:p>
    <w:p w:rsidR="006336AA" w:rsidRDefault="006336AA" w:rsidP="006336AA">
      <w:pPr>
        <w:ind w:firstLine="480"/>
        <w:rPr>
          <w:rFonts w:ascii="標楷體" w:eastAsia="標楷體" w:hAnsi="標楷體" w:hint="eastAsia"/>
          <w:szCs w:val="24"/>
        </w:rPr>
      </w:pPr>
      <w:r w:rsidRPr="006336AA">
        <w:rPr>
          <w:rFonts w:ascii="標楷體" w:eastAsia="標楷體" w:hAnsi="標楷體" w:hint="eastAsia"/>
          <w:szCs w:val="24"/>
        </w:rPr>
        <w:t>海洋法律研究所於1994年遷入本校海空大樓，各項設備均持續更新，以提供海洋法律研究所師生良好的學習及研究環境。海洋法律研究所目前擁有一座小型圖書室，</w:t>
      </w:r>
      <w:proofErr w:type="gramStart"/>
      <w:r w:rsidRPr="006336AA">
        <w:rPr>
          <w:rFonts w:ascii="標楷體" w:eastAsia="標楷體" w:hAnsi="標楷體" w:hint="eastAsia"/>
          <w:szCs w:val="24"/>
        </w:rPr>
        <w:t>蒐</w:t>
      </w:r>
      <w:proofErr w:type="gramEnd"/>
      <w:r w:rsidRPr="006336AA">
        <w:rPr>
          <w:rFonts w:ascii="標楷體" w:eastAsia="標楷體" w:hAnsi="標楷體" w:hint="eastAsia"/>
          <w:szCs w:val="24"/>
        </w:rPr>
        <w:t>藏中外專業書籍期刊共約2,000餘冊，本校總圖書館亦有典藏之專業書籍，資料相當豐富。海洋法律研究所現有教師專用研究室7間、專用教室5間、法律服務社辦公室1間、電腦室2間及碩士生研究室7間、碩士在職專班研究室1間、博士生研究室1間。</w:t>
      </w:r>
    </w:p>
    <w:p w:rsidR="006336AA" w:rsidRPr="006336AA" w:rsidRDefault="006336AA" w:rsidP="006336AA">
      <w:pPr>
        <w:rPr>
          <w:rFonts w:ascii="標楷體" w:eastAsia="標楷體" w:hAnsi="標楷體" w:hint="eastAsia"/>
          <w:szCs w:val="24"/>
        </w:rPr>
      </w:pPr>
      <w:r w:rsidRPr="006336AA">
        <w:rPr>
          <w:rFonts w:ascii="標楷體" w:eastAsia="標楷體" w:hAnsi="標楷體" w:hint="eastAsia"/>
          <w:szCs w:val="24"/>
        </w:rPr>
        <w:t>目標</w:t>
      </w:r>
    </w:p>
    <w:p w:rsidR="006336AA" w:rsidRPr="006336AA" w:rsidRDefault="006336AA" w:rsidP="006336AA">
      <w:pPr>
        <w:ind w:firstLine="480"/>
        <w:rPr>
          <w:rFonts w:ascii="標楷體" w:eastAsia="標楷體" w:hAnsi="標楷體" w:hint="eastAsia"/>
          <w:szCs w:val="24"/>
        </w:rPr>
      </w:pPr>
      <w:r w:rsidRPr="006336AA">
        <w:rPr>
          <w:rFonts w:ascii="標楷體" w:eastAsia="標楷體" w:hAnsi="標楷體" w:hint="eastAsia"/>
          <w:szCs w:val="24"/>
        </w:rPr>
        <w:t>海洋法律研究所旨在研究海洋法學的高深理論，培養海洋公法與私法的專門學者，並對海洋法學有關問題提供參考建議，以促進海洋資源的開發與利用，進而確保國家對海洋的掌握與應有的權益。</w:t>
      </w:r>
    </w:p>
    <w:p w:rsidR="006336AA" w:rsidRPr="006336AA" w:rsidRDefault="006336AA" w:rsidP="006336AA">
      <w:pPr>
        <w:rPr>
          <w:rFonts w:ascii="標楷體" w:eastAsia="標楷體" w:hAnsi="標楷體" w:hint="eastAsia"/>
          <w:szCs w:val="24"/>
        </w:rPr>
      </w:pPr>
      <w:r w:rsidRPr="006336AA">
        <w:rPr>
          <w:rFonts w:ascii="標楷體" w:eastAsia="標楷體" w:hAnsi="標楷體" w:hint="eastAsia"/>
          <w:szCs w:val="24"/>
        </w:rPr>
        <w:t>發展重點</w:t>
      </w:r>
    </w:p>
    <w:p w:rsidR="006336AA" w:rsidRDefault="006336AA" w:rsidP="006336AA">
      <w:pPr>
        <w:rPr>
          <w:rFonts w:ascii="標楷體" w:eastAsia="標楷體" w:hAnsi="標楷體" w:hint="eastAsia"/>
          <w:szCs w:val="24"/>
        </w:rPr>
      </w:pPr>
      <w:r w:rsidRPr="006336AA">
        <w:rPr>
          <w:rFonts w:ascii="標楷體" w:eastAsia="標楷體" w:hAnsi="標楷體" w:hint="eastAsia"/>
          <w:szCs w:val="24"/>
        </w:rPr>
        <w:t>(1</w:t>
      </w:r>
      <w:r>
        <w:rPr>
          <w:rFonts w:ascii="標楷體" w:eastAsia="標楷體" w:hAnsi="標楷體" w:hint="eastAsia"/>
          <w:szCs w:val="24"/>
        </w:rPr>
        <w:t>)</w:t>
      </w:r>
      <w:r w:rsidRPr="006336AA">
        <w:rPr>
          <w:rFonts w:ascii="標楷體" w:eastAsia="標楷體" w:hAnsi="標楷體" w:hint="eastAsia"/>
          <w:szCs w:val="24"/>
        </w:rPr>
        <w:t>配合國家組織變更，倡議設立「海洋事務部」，系統蒐集海洋</w:t>
      </w:r>
      <w:r>
        <w:rPr>
          <w:rFonts w:ascii="標楷體" w:eastAsia="標楷體" w:hAnsi="標楷體" w:hint="eastAsia"/>
          <w:szCs w:val="24"/>
        </w:rPr>
        <w:t>法</w:t>
      </w:r>
      <w:r w:rsidRPr="006336AA">
        <w:rPr>
          <w:rFonts w:ascii="標楷體" w:eastAsia="標楷體" w:hAnsi="標楷體" w:hint="eastAsia"/>
          <w:szCs w:val="24"/>
        </w:rPr>
        <w:t>及政策方面之圖書資料，建立完整之圖書資料中心。</w:t>
      </w:r>
    </w:p>
    <w:p w:rsidR="006336AA" w:rsidRPr="006336AA" w:rsidRDefault="006336AA" w:rsidP="006336AA">
      <w:pPr>
        <w:rPr>
          <w:rFonts w:ascii="標楷體" w:eastAsia="標楷體" w:hAnsi="標楷體" w:hint="eastAsia"/>
          <w:szCs w:val="24"/>
        </w:rPr>
      </w:pPr>
      <w:r>
        <w:rPr>
          <w:rFonts w:ascii="標楷體" w:eastAsia="標楷體" w:hAnsi="標楷體" w:hint="eastAsia"/>
          <w:szCs w:val="24"/>
        </w:rPr>
        <w:t>(2)增聘海事公法</w:t>
      </w:r>
      <w:r w:rsidRPr="006336AA">
        <w:rPr>
          <w:rFonts w:ascii="標楷體" w:eastAsia="標楷體" w:hAnsi="標楷體" w:hint="eastAsia"/>
          <w:szCs w:val="24"/>
        </w:rPr>
        <w:t>、私法之師資，以補強</w:t>
      </w:r>
      <w:r>
        <w:rPr>
          <w:rFonts w:ascii="標楷體" w:eastAsia="標楷體" w:hAnsi="標楷體" w:hint="eastAsia"/>
          <w:szCs w:val="24"/>
        </w:rPr>
        <w:t>海洋法</w:t>
      </w:r>
      <w:r w:rsidRPr="006336AA">
        <w:rPr>
          <w:rFonts w:ascii="標楷體" w:eastAsia="標楷體" w:hAnsi="標楷體" w:hint="eastAsia"/>
          <w:szCs w:val="24"/>
        </w:rPr>
        <w:t>學之研究。</w:t>
      </w:r>
    </w:p>
    <w:p w:rsidR="006336AA" w:rsidRPr="006336AA" w:rsidRDefault="006336AA" w:rsidP="006336AA">
      <w:pPr>
        <w:rPr>
          <w:rFonts w:ascii="標楷體" w:eastAsia="標楷體" w:hAnsi="標楷體" w:hint="eastAsia"/>
          <w:szCs w:val="24"/>
        </w:rPr>
      </w:pPr>
      <w:r w:rsidRPr="006336AA">
        <w:rPr>
          <w:rFonts w:ascii="標楷體" w:eastAsia="標楷體" w:hAnsi="標楷體" w:hint="eastAsia"/>
          <w:szCs w:val="24"/>
        </w:rPr>
        <w:t>(3</w:t>
      </w:r>
      <w:r>
        <w:rPr>
          <w:rFonts w:ascii="標楷體" w:eastAsia="標楷體" w:hAnsi="標楷體" w:hint="eastAsia"/>
          <w:szCs w:val="24"/>
        </w:rPr>
        <w:t>)</w:t>
      </w:r>
      <w:r w:rsidRPr="006336AA">
        <w:rPr>
          <w:rFonts w:ascii="標楷體" w:eastAsia="標楷體" w:hAnsi="標楷體" w:hint="eastAsia"/>
          <w:szCs w:val="24"/>
        </w:rPr>
        <w:t>積極與國內外海洋法及政策研究單位進行連</w:t>
      </w:r>
      <w:proofErr w:type="gramStart"/>
      <w:r w:rsidRPr="006336AA">
        <w:rPr>
          <w:rFonts w:ascii="標楷體" w:eastAsia="標楷體" w:hAnsi="標楷體" w:hint="eastAsia"/>
          <w:szCs w:val="24"/>
        </w:rPr>
        <w:t>繫</w:t>
      </w:r>
      <w:proofErr w:type="gramEnd"/>
      <w:r w:rsidRPr="006336AA">
        <w:rPr>
          <w:rFonts w:ascii="標楷體" w:eastAsia="標楷體" w:hAnsi="標楷體" w:hint="eastAsia"/>
          <w:szCs w:val="24"/>
        </w:rPr>
        <w:t>及交換研究成果及資訊。</w:t>
      </w:r>
    </w:p>
    <w:p w:rsidR="006336AA" w:rsidRPr="006336AA" w:rsidRDefault="006336AA" w:rsidP="006336AA">
      <w:pPr>
        <w:rPr>
          <w:rFonts w:ascii="標楷體" w:eastAsia="標楷體" w:hAnsi="標楷體" w:hint="eastAsia"/>
          <w:szCs w:val="24"/>
        </w:rPr>
      </w:pPr>
      <w:r>
        <w:rPr>
          <w:rFonts w:ascii="標楷體" w:eastAsia="標楷體" w:hAnsi="標楷體" w:hint="eastAsia"/>
          <w:szCs w:val="24"/>
        </w:rPr>
        <w:t>(4)</w:t>
      </w:r>
      <w:r w:rsidRPr="006336AA">
        <w:rPr>
          <w:rFonts w:ascii="標楷體" w:eastAsia="標楷體" w:hAnsi="標楷體" w:hint="eastAsia"/>
          <w:szCs w:val="24"/>
        </w:rPr>
        <w:t>成立海洋法及政策資訊網站，以利研究及查詢。</w:t>
      </w:r>
    </w:p>
    <w:p w:rsidR="006336AA" w:rsidRPr="006336AA" w:rsidRDefault="006336AA" w:rsidP="006336AA">
      <w:pPr>
        <w:rPr>
          <w:rFonts w:ascii="標楷體" w:eastAsia="標楷體" w:hAnsi="標楷體" w:hint="eastAsia"/>
          <w:szCs w:val="24"/>
        </w:rPr>
      </w:pPr>
      <w:r>
        <w:rPr>
          <w:rFonts w:ascii="標楷體" w:eastAsia="標楷體" w:hAnsi="標楷體" w:hint="eastAsia"/>
          <w:szCs w:val="24"/>
        </w:rPr>
        <w:t>(5)</w:t>
      </w:r>
      <w:r w:rsidRPr="006336AA">
        <w:rPr>
          <w:rFonts w:ascii="標楷體" w:eastAsia="標楷體" w:hAnsi="標楷體" w:hint="eastAsia"/>
          <w:szCs w:val="24"/>
        </w:rPr>
        <w:t>加強整合國際海洋法及我國國內海洋按、海上運送、海事刑法等研究。</w:t>
      </w:r>
    </w:p>
    <w:p w:rsidR="006336AA" w:rsidRPr="006336AA" w:rsidRDefault="006336AA" w:rsidP="006336AA">
      <w:pPr>
        <w:rPr>
          <w:rFonts w:ascii="標楷體" w:eastAsia="標楷體" w:hAnsi="標楷體" w:hint="eastAsia"/>
          <w:szCs w:val="24"/>
        </w:rPr>
      </w:pPr>
      <w:r>
        <w:rPr>
          <w:rFonts w:ascii="標楷體" w:eastAsia="標楷體" w:hAnsi="標楷體" w:hint="eastAsia"/>
          <w:szCs w:val="24"/>
        </w:rPr>
        <w:t>(6)</w:t>
      </w:r>
      <w:r w:rsidRPr="006336AA">
        <w:rPr>
          <w:rFonts w:ascii="標楷體" w:eastAsia="標楷體" w:hAnsi="標楷體" w:hint="eastAsia"/>
          <w:szCs w:val="24"/>
        </w:rPr>
        <w:t>加強海峽兩岸之海洋相關問題之研究。</w:t>
      </w:r>
    </w:p>
    <w:p w:rsidR="006336AA" w:rsidRPr="006336AA" w:rsidRDefault="006336AA" w:rsidP="006336AA">
      <w:pPr>
        <w:rPr>
          <w:rFonts w:ascii="標楷體" w:eastAsia="標楷體" w:hAnsi="標楷體" w:hint="eastAsia"/>
          <w:szCs w:val="24"/>
        </w:rPr>
      </w:pPr>
      <w:r>
        <w:rPr>
          <w:rFonts w:ascii="標楷體" w:eastAsia="標楷體" w:hAnsi="標楷體" w:hint="eastAsia"/>
          <w:szCs w:val="24"/>
        </w:rPr>
        <w:t>(7)</w:t>
      </w:r>
      <w:r w:rsidRPr="006336AA">
        <w:rPr>
          <w:rFonts w:ascii="標楷體" w:eastAsia="標楷體" w:hAnsi="標楷體" w:hint="eastAsia"/>
          <w:szCs w:val="24"/>
        </w:rPr>
        <w:t>推動海洋政策及法制之永續發展，籌設「臺灣海洋</w:t>
      </w:r>
      <w:r>
        <w:rPr>
          <w:rFonts w:ascii="標楷體" w:eastAsia="標楷體" w:hAnsi="標楷體" w:hint="eastAsia"/>
          <w:szCs w:val="24"/>
        </w:rPr>
        <w:t>法</w:t>
      </w:r>
      <w:r w:rsidRPr="006336AA">
        <w:rPr>
          <w:rFonts w:ascii="標楷體" w:eastAsia="標楷體" w:hAnsi="標楷體" w:hint="eastAsia"/>
          <w:szCs w:val="24"/>
        </w:rPr>
        <w:t>學會」</w:t>
      </w:r>
    </w:p>
    <w:p w:rsidR="006336AA" w:rsidRPr="006336AA" w:rsidRDefault="006336AA" w:rsidP="006336AA">
      <w:pPr>
        <w:rPr>
          <w:rFonts w:ascii="標楷體" w:eastAsia="標楷體" w:hAnsi="標楷體" w:hint="eastAsia"/>
          <w:szCs w:val="24"/>
        </w:rPr>
      </w:pPr>
      <w:r w:rsidRPr="006336AA">
        <w:rPr>
          <w:rFonts w:ascii="標楷體" w:eastAsia="標楷體" w:hAnsi="標楷體" w:hint="eastAsia"/>
          <w:szCs w:val="24"/>
        </w:rPr>
        <w:t>(</w:t>
      </w:r>
      <w:r>
        <w:rPr>
          <w:rFonts w:ascii="標楷體" w:eastAsia="標楷體" w:hAnsi="標楷體" w:hint="eastAsia"/>
          <w:szCs w:val="24"/>
        </w:rPr>
        <w:t>8)</w:t>
      </w:r>
      <w:r w:rsidRPr="006336AA">
        <w:rPr>
          <w:rFonts w:ascii="標楷體" w:eastAsia="標楷體" w:hAnsi="標楷體" w:hint="eastAsia"/>
          <w:szCs w:val="24"/>
        </w:rPr>
        <w:t>持續辦理</w:t>
      </w:r>
      <w:r w:rsidR="008646E9">
        <w:rPr>
          <w:rFonts w:ascii="標楷體" w:eastAsia="標楷體" w:hAnsi="標楷體" w:hint="eastAsia"/>
          <w:szCs w:val="24"/>
        </w:rPr>
        <w:t>「</w:t>
      </w:r>
      <w:r w:rsidRPr="006336AA">
        <w:rPr>
          <w:rFonts w:ascii="標楷體" w:eastAsia="標楷體" w:hAnsi="標楷體" w:hint="eastAsia"/>
          <w:szCs w:val="24"/>
        </w:rPr>
        <w:t>臺灣海洋法學報」，加強學術交流。</w:t>
      </w:r>
    </w:p>
    <w:p w:rsidR="006336AA" w:rsidRDefault="006336AA" w:rsidP="006336AA">
      <w:pPr>
        <w:rPr>
          <w:rFonts w:ascii="標楷體" w:eastAsia="標楷體" w:hAnsi="標楷體" w:hint="eastAsia"/>
          <w:szCs w:val="24"/>
        </w:rPr>
      </w:pPr>
      <w:r w:rsidRPr="006336AA">
        <w:rPr>
          <w:rFonts w:ascii="標楷體" w:eastAsia="標楷體" w:hAnsi="標楷體" w:hint="eastAsia"/>
          <w:szCs w:val="24"/>
        </w:rPr>
        <w:t>(9</w:t>
      </w:r>
      <w:r w:rsidR="008646E9">
        <w:rPr>
          <w:rFonts w:ascii="標楷體" w:eastAsia="標楷體" w:hAnsi="標楷體" w:hint="eastAsia"/>
          <w:szCs w:val="24"/>
        </w:rPr>
        <w:t>)</w:t>
      </w:r>
      <w:r w:rsidRPr="006336AA">
        <w:rPr>
          <w:rFonts w:ascii="標楷體" w:eastAsia="標楷體" w:hAnsi="標楷體" w:hint="eastAsia"/>
          <w:szCs w:val="24"/>
        </w:rPr>
        <w:t>加強國內外海洋法及政策師資交流，更為充實</w:t>
      </w:r>
      <w:r w:rsidR="008646E9">
        <w:rPr>
          <w:rFonts w:ascii="標楷體" w:eastAsia="標楷體" w:hAnsi="標楷體" w:hint="eastAsia"/>
          <w:szCs w:val="24"/>
        </w:rPr>
        <w:t>本</w:t>
      </w:r>
      <w:bookmarkStart w:id="0" w:name="_GoBack"/>
      <w:bookmarkEnd w:id="0"/>
      <w:r w:rsidRPr="006336AA">
        <w:rPr>
          <w:rFonts w:ascii="標楷體" w:eastAsia="標楷體" w:hAnsi="標楷體" w:hint="eastAsia"/>
          <w:szCs w:val="24"/>
        </w:rPr>
        <w:t>所師資陣容。</w:t>
      </w:r>
    </w:p>
    <w:p w:rsidR="006336AA" w:rsidRDefault="006336AA" w:rsidP="006336AA">
      <w:pPr>
        <w:rPr>
          <w:rFonts w:ascii="標楷體" w:eastAsia="標楷體" w:hAnsi="標楷體" w:hint="eastAsia"/>
          <w:szCs w:val="24"/>
        </w:rPr>
      </w:pPr>
    </w:p>
    <w:p w:rsidR="006336AA" w:rsidRDefault="006336AA" w:rsidP="006336AA">
      <w:pPr>
        <w:rPr>
          <w:rFonts w:ascii="標楷體" w:eastAsia="標楷體" w:hAnsi="標楷體" w:hint="eastAsia"/>
          <w:szCs w:val="24"/>
        </w:rPr>
      </w:pPr>
    </w:p>
    <w:p w:rsidR="006336AA" w:rsidRDefault="006336AA" w:rsidP="006336AA">
      <w:pPr>
        <w:rPr>
          <w:rFonts w:ascii="標楷體" w:eastAsia="標楷體" w:hAnsi="標楷體" w:hint="eastAsia"/>
          <w:szCs w:val="24"/>
        </w:rPr>
      </w:pPr>
    </w:p>
    <w:p w:rsidR="006336AA" w:rsidRDefault="006336AA" w:rsidP="006336AA">
      <w:pPr>
        <w:rPr>
          <w:rFonts w:ascii="標楷體" w:eastAsia="標楷體" w:hAnsi="標楷體" w:hint="eastAsia"/>
          <w:szCs w:val="24"/>
        </w:rPr>
      </w:pPr>
      <w:r>
        <w:rPr>
          <w:rFonts w:ascii="標楷體" w:eastAsia="標楷體" w:hAnsi="標楷體" w:hint="eastAsia"/>
          <w:szCs w:val="24"/>
        </w:rPr>
        <w:t>圖片說明:</w:t>
      </w:r>
    </w:p>
    <w:p w:rsidR="006336AA" w:rsidRDefault="006336AA" w:rsidP="006336AA">
      <w:pPr>
        <w:rPr>
          <w:rFonts w:ascii="標楷體" w:eastAsia="標楷體" w:hAnsi="標楷體" w:hint="eastAsia"/>
          <w:szCs w:val="24"/>
        </w:rPr>
      </w:pPr>
      <w:r>
        <w:rPr>
          <w:rFonts w:ascii="標楷體" w:eastAsia="標楷體" w:hAnsi="標楷體" w:hint="eastAsia"/>
          <w:szCs w:val="24"/>
        </w:rPr>
        <w:t>海洋法政學士學位</w:t>
      </w:r>
      <w:proofErr w:type="gramStart"/>
      <w:r>
        <w:rPr>
          <w:rFonts w:ascii="標楷體" w:eastAsia="標楷體" w:hAnsi="標楷體" w:hint="eastAsia"/>
          <w:szCs w:val="24"/>
        </w:rPr>
        <w:t>學程揭碑</w:t>
      </w:r>
      <w:proofErr w:type="gramEnd"/>
      <w:r>
        <w:rPr>
          <w:rFonts w:ascii="標楷體" w:eastAsia="標楷體" w:hAnsi="標楷體" w:hint="eastAsia"/>
          <w:szCs w:val="24"/>
        </w:rPr>
        <w:t>典禮</w:t>
      </w:r>
    </w:p>
    <w:p w:rsidR="006336AA" w:rsidRDefault="006336AA" w:rsidP="006336AA">
      <w:pPr>
        <w:rPr>
          <w:rFonts w:ascii="標楷體" w:eastAsia="標楷體" w:hAnsi="標楷體" w:hint="eastAsia"/>
          <w:szCs w:val="24"/>
        </w:rPr>
      </w:pPr>
      <w:r>
        <w:rPr>
          <w:rFonts w:ascii="標楷體" w:eastAsia="標楷體" w:hAnsi="標楷體" w:hint="eastAsia"/>
          <w:szCs w:val="24"/>
        </w:rPr>
        <w:t>藏書室</w:t>
      </w:r>
    </w:p>
    <w:p w:rsidR="006336AA" w:rsidRDefault="006336AA" w:rsidP="006336AA">
      <w:pPr>
        <w:rPr>
          <w:rFonts w:ascii="標楷體" w:eastAsia="標楷體" w:hAnsi="標楷體" w:hint="eastAsia"/>
          <w:szCs w:val="24"/>
        </w:rPr>
      </w:pPr>
      <w:r>
        <w:rPr>
          <w:rFonts w:ascii="標楷體" w:eastAsia="標楷體" w:hAnsi="標楷體" w:hint="eastAsia"/>
          <w:szCs w:val="24"/>
        </w:rPr>
        <w:t>中華民國司法院大法官解釋</w:t>
      </w:r>
    </w:p>
    <w:p w:rsidR="006336AA" w:rsidRDefault="006336AA" w:rsidP="006336AA">
      <w:pPr>
        <w:rPr>
          <w:rFonts w:ascii="標楷體" w:eastAsia="標楷體" w:hAnsi="標楷體" w:hint="eastAsia"/>
          <w:szCs w:val="24"/>
        </w:rPr>
      </w:pPr>
      <w:r>
        <w:rPr>
          <w:rFonts w:ascii="標楷體" w:eastAsia="標楷體" w:hAnsi="標楷體" w:hint="eastAsia"/>
          <w:szCs w:val="24"/>
        </w:rPr>
        <w:t>上課教室</w:t>
      </w:r>
    </w:p>
    <w:p w:rsidR="006336AA" w:rsidRDefault="006336AA" w:rsidP="006336AA">
      <w:pPr>
        <w:rPr>
          <w:rFonts w:ascii="標楷體" w:eastAsia="標楷體" w:hAnsi="標楷體" w:hint="eastAsia"/>
          <w:szCs w:val="24"/>
        </w:rPr>
      </w:pPr>
      <w:r>
        <w:rPr>
          <w:rFonts w:ascii="標楷體" w:eastAsia="標楷體" w:hAnsi="標楷體" w:hint="eastAsia"/>
          <w:szCs w:val="24"/>
        </w:rPr>
        <w:t>與雄獅旅行社進行郵輪行程產學合作計畫於基隆港務公司進行旅客登船出入境實習</w:t>
      </w:r>
    </w:p>
    <w:p w:rsidR="006336AA" w:rsidRDefault="006336AA" w:rsidP="006336AA">
      <w:pPr>
        <w:rPr>
          <w:rFonts w:ascii="標楷體" w:eastAsia="標楷體" w:hAnsi="標楷體" w:hint="eastAsia"/>
          <w:szCs w:val="24"/>
        </w:rPr>
      </w:pPr>
      <w:r>
        <w:rPr>
          <w:rFonts w:ascii="標楷體" w:eastAsia="標楷體" w:hAnsi="標楷體" w:hint="eastAsia"/>
          <w:szCs w:val="24"/>
        </w:rPr>
        <w:t>參觀遊艇公司</w:t>
      </w:r>
    </w:p>
    <w:p w:rsidR="006336AA" w:rsidRDefault="006336AA" w:rsidP="006336AA">
      <w:pPr>
        <w:rPr>
          <w:rFonts w:ascii="標楷體" w:eastAsia="標楷體" w:hAnsi="標楷體" w:hint="eastAsia"/>
          <w:szCs w:val="24"/>
        </w:rPr>
      </w:pPr>
      <w:r>
        <w:rPr>
          <w:rFonts w:ascii="標楷體" w:eastAsia="標楷體" w:hAnsi="標楷體" w:hint="eastAsia"/>
          <w:szCs w:val="24"/>
        </w:rPr>
        <w:t>搭乘藍寶石公主號至日本沖繩郵輪體驗實習</w:t>
      </w:r>
    </w:p>
    <w:p w:rsidR="006336AA" w:rsidRPr="006336AA" w:rsidRDefault="006336AA" w:rsidP="006336AA">
      <w:pPr>
        <w:rPr>
          <w:rFonts w:ascii="標楷體" w:eastAsia="標楷體" w:hAnsi="標楷體"/>
          <w:szCs w:val="24"/>
        </w:rPr>
      </w:pPr>
      <w:r>
        <w:rPr>
          <w:rFonts w:ascii="標楷體" w:eastAsia="標楷體" w:hAnsi="標楷體" w:hint="eastAsia"/>
          <w:szCs w:val="24"/>
        </w:rPr>
        <w:t>海洋法律研究所講習情形</w:t>
      </w:r>
    </w:p>
    <w:sectPr w:rsidR="006336AA" w:rsidRPr="006336A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2B2" w:rsidRDefault="005262B2" w:rsidP="002B630B">
      <w:r>
        <w:separator/>
      </w:r>
    </w:p>
  </w:endnote>
  <w:endnote w:type="continuationSeparator" w:id="0">
    <w:p w:rsidR="005262B2" w:rsidRDefault="005262B2" w:rsidP="002B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2B2" w:rsidRDefault="005262B2" w:rsidP="002B630B">
      <w:r>
        <w:separator/>
      </w:r>
    </w:p>
  </w:footnote>
  <w:footnote w:type="continuationSeparator" w:id="0">
    <w:p w:rsidR="005262B2" w:rsidRDefault="005262B2" w:rsidP="002B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AB"/>
    <w:rsid w:val="00250A3A"/>
    <w:rsid w:val="002B630B"/>
    <w:rsid w:val="00311F8A"/>
    <w:rsid w:val="004569DA"/>
    <w:rsid w:val="004832B8"/>
    <w:rsid w:val="004D5261"/>
    <w:rsid w:val="005262B2"/>
    <w:rsid w:val="00527EF0"/>
    <w:rsid w:val="005951E5"/>
    <w:rsid w:val="006336AA"/>
    <w:rsid w:val="00634DCF"/>
    <w:rsid w:val="007552AB"/>
    <w:rsid w:val="00757236"/>
    <w:rsid w:val="008646E9"/>
    <w:rsid w:val="008B24D9"/>
    <w:rsid w:val="0094790A"/>
    <w:rsid w:val="0097677A"/>
    <w:rsid w:val="00B41AF9"/>
    <w:rsid w:val="00B527E6"/>
    <w:rsid w:val="00B612C6"/>
    <w:rsid w:val="00B943A6"/>
    <w:rsid w:val="00CA5A25"/>
    <w:rsid w:val="00DE65DA"/>
    <w:rsid w:val="00E54716"/>
    <w:rsid w:val="00ED1AC7"/>
    <w:rsid w:val="00F752BA"/>
    <w:rsid w:val="00FE3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B00F7-AB90-4E3C-8A8E-F08DC278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13</cp:revision>
  <dcterms:created xsi:type="dcterms:W3CDTF">2016-01-06T07:22:00Z</dcterms:created>
  <dcterms:modified xsi:type="dcterms:W3CDTF">2016-07-07T03:16:00Z</dcterms:modified>
</cp:coreProperties>
</file>