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CC" w:rsidRPr="00A52ECC" w:rsidRDefault="00A52ECC" w:rsidP="00A52ECC">
      <w:pPr>
        <w:widowControl/>
        <w:spacing w:after="100"/>
        <w:rPr>
          <w:rFonts w:ascii="新細明體" w:eastAsia="新細明體" w:hAnsi="新細明體" w:cs="新細明體"/>
          <w:kern w:val="0"/>
          <w:szCs w:val="24"/>
        </w:rPr>
      </w:pPr>
      <w:r w:rsidRPr="00A52ECC">
        <w:rPr>
          <w:rFonts w:ascii="Arial" w:eastAsia="新細明體" w:hAnsi="Arial" w:cs="Arial"/>
          <w:b/>
          <w:bCs/>
          <w:color w:val="000000"/>
          <w:kern w:val="0"/>
          <w:sz w:val="60"/>
          <w:szCs w:val="60"/>
        </w:rPr>
        <w:t>College of Engineering</w:t>
      </w:r>
    </w:p>
    <w:p w:rsidR="00A52ECC" w:rsidRPr="00A52ECC" w:rsidRDefault="00A52ECC" w:rsidP="00A52ECC">
      <w:pPr>
        <w:widowControl/>
        <w:spacing w:after="100"/>
        <w:rPr>
          <w:rFonts w:ascii="新細明體" w:eastAsia="新細明體" w:hAnsi="新細明體" w:cs="新細明體"/>
          <w:kern w:val="0"/>
          <w:szCs w:val="24"/>
        </w:rPr>
      </w:pPr>
      <w:r w:rsidRPr="00A52ECC">
        <w:rPr>
          <w:rFonts w:ascii="Arial" w:eastAsia="新細明體" w:hAnsi="Arial" w:cs="Arial"/>
          <w:color w:val="000000"/>
          <w:kern w:val="0"/>
          <w:sz w:val="18"/>
          <w:szCs w:val="18"/>
        </w:rPr>
        <w:t>Department of Mechanical and Mechatronic Engineering</w:t>
      </w:r>
    </w:p>
    <w:p w:rsidR="00A52ECC" w:rsidRPr="00A52ECC" w:rsidRDefault="00A52ECC" w:rsidP="00A52ECC">
      <w:pPr>
        <w:widowControl/>
        <w:spacing w:after="100"/>
        <w:rPr>
          <w:rFonts w:ascii="新細明體" w:eastAsia="新細明體" w:hAnsi="新細明體" w:cs="新細明體"/>
          <w:kern w:val="0"/>
          <w:szCs w:val="24"/>
        </w:rPr>
      </w:pPr>
      <w:r w:rsidRPr="00A52ECC">
        <w:rPr>
          <w:rFonts w:ascii="Arial" w:eastAsia="新細明體" w:hAnsi="Arial" w:cs="Arial"/>
          <w:color w:val="000000"/>
          <w:kern w:val="0"/>
          <w:sz w:val="18"/>
          <w:szCs w:val="18"/>
        </w:rPr>
        <w:t>Department of Systems Engineering and Naval Architecture</w:t>
      </w:r>
    </w:p>
    <w:p w:rsidR="00A52ECC" w:rsidRPr="00A52ECC" w:rsidRDefault="00A52ECC" w:rsidP="00A52ECC">
      <w:pPr>
        <w:widowControl/>
        <w:spacing w:after="100"/>
        <w:rPr>
          <w:rFonts w:ascii="新細明體" w:eastAsia="新細明體" w:hAnsi="新細明體" w:cs="新細明體"/>
          <w:kern w:val="0"/>
          <w:szCs w:val="24"/>
        </w:rPr>
      </w:pPr>
      <w:r w:rsidRPr="00A52ECC">
        <w:rPr>
          <w:rFonts w:ascii="Arial" w:eastAsia="新細明體" w:hAnsi="Arial" w:cs="Arial"/>
          <w:color w:val="000000"/>
          <w:kern w:val="0"/>
          <w:sz w:val="18"/>
          <w:szCs w:val="18"/>
        </w:rPr>
        <w:t>Department of Harbor and River Engineering</w:t>
      </w:r>
    </w:p>
    <w:p w:rsidR="00A52ECC" w:rsidRPr="00A52ECC" w:rsidRDefault="00A52ECC" w:rsidP="00A52ECC">
      <w:pPr>
        <w:widowControl/>
        <w:spacing w:after="100"/>
        <w:rPr>
          <w:rFonts w:ascii="新細明體" w:eastAsia="新細明體" w:hAnsi="新細明體" w:cs="新細明體"/>
          <w:kern w:val="0"/>
          <w:szCs w:val="24"/>
        </w:rPr>
      </w:pPr>
      <w:r w:rsidRPr="00A52ECC">
        <w:rPr>
          <w:rFonts w:ascii="Arial" w:eastAsia="新細明體" w:hAnsi="Arial" w:cs="Arial"/>
          <w:color w:val="000000"/>
          <w:kern w:val="0"/>
          <w:sz w:val="18"/>
          <w:szCs w:val="18"/>
        </w:rPr>
        <w:t>Institute of Materials Engineering</w:t>
      </w:r>
    </w:p>
    <w:p w:rsidR="00A52ECC" w:rsidRPr="00A52ECC" w:rsidRDefault="00A52ECC" w:rsidP="00A52ECC">
      <w:pPr>
        <w:widowControl/>
        <w:spacing w:after="100"/>
        <w:ind w:firstLine="10"/>
        <w:rPr>
          <w:rFonts w:ascii="新細明體" w:eastAsia="新細明體" w:hAnsi="新細明體" w:cs="新細明體"/>
          <w:kern w:val="0"/>
          <w:szCs w:val="24"/>
        </w:rPr>
      </w:pPr>
      <w:r w:rsidRPr="00A52ECC">
        <w:rPr>
          <w:rFonts w:ascii="Arial" w:eastAsia="新細明體" w:hAnsi="Arial" w:cs="Arial"/>
          <w:b/>
          <w:bCs/>
          <w:color w:val="000000"/>
          <w:kern w:val="0"/>
          <w:sz w:val="36"/>
          <w:szCs w:val="36"/>
        </w:rPr>
        <w:t>Deportment of Mechanical and Mechatronic Engineering</w:t>
      </w:r>
    </w:p>
    <w:p w:rsidR="00A52ECC" w:rsidRPr="00A52ECC" w:rsidRDefault="00A52ECC" w:rsidP="00A52ECC">
      <w:pPr>
        <w:widowControl/>
        <w:spacing w:after="100"/>
        <w:ind w:firstLine="302"/>
        <w:jc w:val="both"/>
        <w:rPr>
          <w:rFonts w:ascii="新細明體" w:eastAsia="新細明體" w:hAnsi="新細明體" w:cs="新細明體"/>
          <w:kern w:val="0"/>
          <w:szCs w:val="24"/>
        </w:rPr>
      </w:pPr>
      <w:r w:rsidRPr="00A52ECC">
        <w:rPr>
          <w:rFonts w:ascii="Arial" w:eastAsia="新細明體" w:hAnsi="Arial" w:cs="Arial"/>
          <w:color w:val="000000"/>
          <w:kern w:val="0"/>
          <w:sz w:val="20"/>
          <w:szCs w:val="20"/>
        </w:rPr>
        <w:t xml:space="preserve">The Department of Mechanical and Mechatronic Engineering offers BS, MS, and PhD programs. The major fields of study involve solid mechanics and material science, design and manufacturing, thermo-fluid and energy engineering, mechatronics and automation control, and </w:t>
      </w:r>
      <w:proofErr w:type="spellStart"/>
      <w:r w:rsidRPr="00A52ECC">
        <w:rPr>
          <w:rFonts w:ascii="Arial" w:eastAsia="新細明體" w:hAnsi="Arial" w:cs="Arial"/>
          <w:color w:val="000000"/>
          <w:kern w:val="0"/>
          <w:sz w:val="20"/>
          <w:szCs w:val="20"/>
        </w:rPr>
        <w:t>nano</w:t>
      </w:r>
      <w:proofErr w:type="spellEnd"/>
      <w:r w:rsidRPr="00A52ECC">
        <w:rPr>
          <w:rFonts w:ascii="Arial" w:eastAsia="新細明體" w:hAnsi="Arial" w:cs="Arial"/>
          <w:color w:val="000000"/>
          <w:kern w:val="0"/>
          <w:sz w:val="20"/>
          <w:szCs w:val="20"/>
        </w:rPr>
        <w:t>/micro systems.</w:t>
      </w:r>
    </w:p>
    <w:p w:rsidR="00A52ECC" w:rsidRPr="00A52ECC" w:rsidRDefault="00A52ECC" w:rsidP="00A52ECC">
      <w:pPr>
        <w:widowControl/>
        <w:spacing w:after="100"/>
        <w:ind w:firstLine="302"/>
        <w:rPr>
          <w:rFonts w:ascii="新細明體" w:eastAsia="新細明體" w:hAnsi="新細明體" w:cs="新細明體"/>
          <w:kern w:val="0"/>
          <w:szCs w:val="24"/>
        </w:rPr>
      </w:pPr>
      <w:r w:rsidRPr="00A52ECC">
        <w:rPr>
          <w:rFonts w:ascii="Arial" w:eastAsia="新細明體" w:hAnsi="Arial" w:cs="Arial"/>
          <w:color w:val="000000"/>
          <w:kern w:val="0"/>
          <w:sz w:val="20"/>
          <w:szCs w:val="20"/>
        </w:rPr>
        <w:t xml:space="preserve">The department is involved with developing industrial and technological innovations. Mechatronics, automation engineering, precision measuring and machining, and micro-electromechanical systems are also studied because these areas integrate electronic, electrical, information, computer, optoelectronic, and control technologies. </w:t>
      </w:r>
    </w:p>
    <w:p w:rsidR="00A52ECC" w:rsidRPr="00A52ECC" w:rsidRDefault="00A52ECC" w:rsidP="00A52ECC">
      <w:pPr>
        <w:widowControl/>
        <w:spacing w:after="100"/>
        <w:ind w:firstLine="302"/>
        <w:rPr>
          <w:rFonts w:ascii="新細明體" w:eastAsia="新細明體" w:hAnsi="新細明體" w:cs="新細明體"/>
          <w:kern w:val="0"/>
          <w:szCs w:val="24"/>
        </w:rPr>
      </w:pPr>
      <w:r w:rsidRPr="00A52ECC">
        <w:rPr>
          <w:rFonts w:ascii="Arial" w:eastAsia="新細明體" w:hAnsi="Arial" w:cs="Arial"/>
          <w:color w:val="000000"/>
          <w:kern w:val="0"/>
          <w:sz w:val="20"/>
          <w:szCs w:val="20"/>
        </w:rPr>
        <w:t>To enhance the depth and breadth of learning, the department collaborates with other related departments and offers non-degree cross-departmental programs, such as the Nano/Micro Technology Program, Mechatronics and Control Program, and the Ocean Energy Technology Program, which enable students to cultivate technology integration skills and cross-field expertise. The offered curriculum, in addition to the basic theories and concepts of the mechanical and electromechanical fields, is supplemented by various experimental courses and the study of specific topics. The graduate programs encompass related scientific and technical disciplines. Graduate students may also choose their own topics of interest to study.</w:t>
      </w:r>
    </w:p>
    <w:p w:rsidR="00A52ECC" w:rsidRPr="00A52ECC" w:rsidRDefault="00A52ECC" w:rsidP="00A52ECC">
      <w:pPr>
        <w:widowControl/>
        <w:spacing w:after="100"/>
        <w:ind w:firstLine="307"/>
        <w:jc w:val="both"/>
        <w:rPr>
          <w:rFonts w:ascii="新細明體" w:eastAsia="新細明體" w:hAnsi="新細明體" w:cs="新細明體"/>
          <w:kern w:val="0"/>
          <w:szCs w:val="24"/>
        </w:rPr>
      </w:pPr>
      <w:r w:rsidRPr="00A52ECC">
        <w:rPr>
          <w:rFonts w:ascii="Arial" w:eastAsia="新細明體" w:hAnsi="Arial" w:cs="Arial"/>
          <w:color w:val="000000"/>
          <w:kern w:val="0"/>
          <w:sz w:val="20"/>
          <w:szCs w:val="20"/>
        </w:rPr>
        <w:t xml:space="preserve">In 2007, to increase the quality of education and to promote student employment competitiveness, the department obtained educational accreditation by the Institute of Engineering Education Taiwan (IEET) in engineering and technology for a term of 6 years. Further efforts will be devoted to obtaining a second term of IEET accreditation </w:t>
      </w:r>
      <w:proofErr w:type="spellStart"/>
      <w:r w:rsidRPr="00A52ECC">
        <w:rPr>
          <w:rFonts w:ascii="Arial" w:eastAsia="新細明體" w:hAnsi="Arial" w:cs="Arial"/>
          <w:color w:val="000000"/>
          <w:kern w:val="0"/>
          <w:sz w:val="20"/>
          <w:szCs w:val="20"/>
        </w:rPr>
        <w:t>toenhance</w:t>
      </w:r>
      <w:proofErr w:type="spellEnd"/>
      <w:r w:rsidRPr="00A52ECC">
        <w:rPr>
          <w:rFonts w:ascii="Arial" w:eastAsia="新細明體" w:hAnsi="Arial" w:cs="Arial"/>
          <w:color w:val="000000"/>
          <w:kern w:val="0"/>
          <w:sz w:val="20"/>
          <w:szCs w:val="20"/>
        </w:rPr>
        <w:t xml:space="preserve"> the academic reputation of the institute.</w:t>
      </w:r>
    </w:p>
    <w:p w:rsidR="007F324C" w:rsidRPr="007F324C" w:rsidRDefault="007F324C" w:rsidP="007F324C">
      <w:pPr>
        <w:widowControl/>
        <w:spacing w:after="100"/>
        <w:ind w:firstLine="29"/>
        <w:rPr>
          <w:rFonts w:ascii="新細明體" w:eastAsia="新細明體" w:hAnsi="新細明體" w:cs="新細明體"/>
          <w:kern w:val="0"/>
          <w:szCs w:val="24"/>
        </w:rPr>
      </w:pPr>
      <w:r w:rsidRPr="007F324C">
        <w:rPr>
          <w:rFonts w:ascii="Arial" w:eastAsia="新細明體" w:hAnsi="Arial" w:cs="Arial"/>
          <w:color w:val="000000"/>
          <w:kern w:val="0"/>
          <w:sz w:val="38"/>
          <w:szCs w:val="38"/>
        </w:rPr>
        <w:t>Department of Systems Engineering and Naval Architecture</w:t>
      </w:r>
    </w:p>
    <w:p w:rsidR="007F324C" w:rsidRPr="007F324C" w:rsidRDefault="007F324C" w:rsidP="007F324C">
      <w:pPr>
        <w:widowControl/>
        <w:spacing w:after="100"/>
        <w:rPr>
          <w:rFonts w:ascii="新細明體" w:eastAsia="新細明體" w:hAnsi="新細明體" w:cs="新細明體"/>
          <w:kern w:val="0"/>
          <w:sz w:val="20"/>
          <w:szCs w:val="20"/>
        </w:rPr>
      </w:pPr>
      <w:r w:rsidRPr="007F324C">
        <w:rPr>
          <w:rFonts w:ascii="Arial" w:eastAsia="新細明體" w:hAnsi="Arial" w:cs="Arial"/>
          <w:color w:val="000000"/>
          <w:kern w:val="0"/>
          <w:sz w:val="20"/>
          <w:szCs w:val="20"/>
        </w:rPr>
        <w:lastRenderedPageBreak/>
        <w:t>The primary mission of this department is to educate students in naval architecture and mechanical engineering</w:t>
      </w:r>
      <w:r w:rsidRPr="007F324C">
        <w:rPr>
          <w:rFonts w:ascii="Arial" w:eastAsia="新細明體" w:hAnsi="Arial" w:cs="Arial" w:hint="eastAsia"/>
          <w:color w:val="000000"/>
          <w:kern w:val="0"/>
          <w:sz w:val="20"/>
          <w:szCs w:val="20"/>
        </w:rPr>
        <w:t xml:space="preserve">, </w:t>
      </w:r>
      <w:r w:rsidRPr="007F324C">
        <w:rPr>
          <w:rFonts w:ascii="Arial" w:eastAsia="新細明體" w:hAnsi="Arial" w:cs="Arial"/>
          <w:color w:val="000000"/>
          <w:kern w:val="0"/>
          <w:sz w:val="20"/>
          <w:szCs w:val="20"/>
        </w:rPr>
        <w:t>which</w:t>
      </w:r>
      <w:r w:rsidRPr="007F324C">
        <w:rPr>
          <w:rFonts w:ascii="Arial" w:eastAsia="新細明體" w:hAnsi="Arial" w:cs="Arial" w:hint="eastAsia"/>
          <w:color w:val="000000"/>
          <w:kern w:val="0"/>
          <w:sz w:val="20"/>
          <w:szCs w:val="20"/>
        </w:rPr>
        <w:t xml:space="preserve"> </w:t>
      </w:r>
      <w:r w:rsidRPr="007F324C">
        <w:rPr>
          <w:rFonts w:ascii="Arial" w:eastAsia="新細明體" w:hAnsi="Arial" w:cs="Arial"/>
          <w:color w:val="000000"/>
          <w:kern w:val="0"/>
          <w:sz w:val="20"/>
          <w:szCs w:val="20"/>
        </w:rPr>
        <w:t>involves the teaching of structures, fluids, acoustics, and mechatronics. Specifically, we prepare undergraduate students for advanced graduate work and for jobs in the public and private sectors. We also prepare graduate students for careers in fundamental and applied research.</w:t>
      </w:r>
    </w:p>
    <w:p w:rsidR="007F324C" w:rsidRPr="007F324C" w:rsidRDefault="007F324C" w:rsidP="007F324C">
      <w:pPr>
        <w:widowControl/>
        <w:spacing w:after="100"/>
        <w:ind w:firstLine="307"/>
        <w:jc w:val="both"/>
        <w:rPr>
          <w:rFonts w:ascii="新細明體" w:eastAsia="新細明體" w:hAnsi="新細明體" w:cs="新細明體" w:hint="eastAsia"/>
          <w:kern w:val="0"/>
          <w:sz w:val="20"/>
          <w:szCs w:val="20"/>
        </w:rPr>
      </w:pPr>
      <w:r w:rsidRPr="007F324C">
        <w:rPr>
          <w:rFonts w:ascii="Arial" w:eastAsia="新細明體" w:hAnsi="Arial" w:cs="Arial"/>
          <w:color w:val="000000"/>
          <w:kern w:val="0"/>
          <w:sz w:val="20"/>
          <w:szCs w:val="20"/>
        </w:rPr>
        <w:t>Our secondary mission is providing students with research and development opportunities in industries, such as naval architecture</w:t>
      </w:r>
      <w:bookmarkStart w:id="0" w:name="_GoBack"/>
      <w:bookmarkEnd w:id="0"/>
      <w:r w:rsidRPr="007F324C">
        <w:rPr>
          <w:rFonts w:ascii="Arial" w:eastAsia="新細明體" w:hAnsi="Arial" w:cs="Arial"/>
          <w:color w:val="000000"/>
          <w:kern w:val="0"/>
          <w:sz w:val="20"/>
          <w:szCs w:val="20"/>
        </w:rPr>
        <w:t>, fluid engineering, and structural engineering, ultimately enabling students to develop and use high-quality systems in these industries. Experience in the field, proficiency in the laboratory, and familiarity with complex computer modeling are all essential components of success in these research programs.</w:t>
      </w:r>
    </w:p>
    <w:p w:rsidR="007F324C" w:rsidRPr="007F324C" w:rsidRDefault="007F324C" w:rsidP="007F324C">
      <w:pPr>
        <w:widowControl/>
        <w:spacing w:after="100"/>
        <w:ind w:firstLine="307"/>
        <w:jc w:val="both"/>
        <w:rPr>
          <w:rFonts w:ascii="新細明體" w:eastAsia="新細明體" w:hAnsi="新細明體" w:cs="新細明體"/>
          <w:kern w:val="0"/>
          <w:sz w:val="20"/>
          <w:szCs w:val="20"/>
        </w:rPr>
      </w:pPr>
      <w:r w:rsidRPr="007F324C">
        <w:rPr>
          <w:rFonts w:ascii="Arial" w:eastAsia="新細明體" w:hAnsi="Arial" w:cs="Arial"/>
          <w:color w:val="000000"/>
          <w:kern w:val="0"/>
          <w:sz w:val="20"/>
          <w:szCs w:val="20"/>
        </w:rPr>
        <w:t>This department contains thr</w:t>
      </w:r>
      <w:r w:rsidRPr="007F324C">
        <w:rPr>
          <w:rFonts w:ascii="Arial" w:eastAsia="新細明體" w:hAnsi="Arial" w:cs="Arial" w:hint="eastAsia"/>
          <w:color w:val="000000"/>
          <w:kern w:val="0"/>
          <w:sz w:val="20"/>
          <w:szCs w:val="20"/>
        </w:rPr>
        <w:t>e</w:t>
      </w:r>
      <w:r w:rsidRPr="007F324C">
        <w:rPr>
          <w:rFonts w:ascii="Arial" w:eastAsia="新細明體" w:hAnsi="Arial" w:cs="Arial"/>
          <w:color w:val="000000"/>
          <w:kern w:val="0"/>
          <w:sz w:val="20"/>
          <w:szCs w:val="20"/>
        </w:rPr>
        <w:t>e research centers: the Underwater Acoustics and Hydrodynamics Research Center, the Sound and Vibration Research Center, and the Marine Industry and Information Management Research Center. The department offers BS, MS, and PhD degrees to qualified candidates.</w:t>
      </w:r>
    </w:p>
    <w:p w:rsidR="007F324C" w:rsidRPr="007F324C" w:rsidRDefault="007F324C" w:rsidP="007F324C">
      <w:pPr>
        <w:widowControl/>
        <w:spacing w:after="100"/>
        <w:rPr>
          <w:rFonts w:ascii="新細明體" w:eastAsia="新細明體" w:hAnsi="新細明體" w:cs="新細明體"/>
          <w:kern w:val="0"/>
          <w:szCs w:val="24"/>
        </w:rPr>
      </w:pPr>
      <w:r w:rsidRPr="007F324C">
        <w:rPr>
          <w:rFonts w:ascii="Arial" w:eastAsia="新細明體" w:hAnsi="Arial" w:cs="Arial"/>
          <w:color w:val="000000"/>
          <w:kern w:val="0"/>
          <w:sz w:val="32"/>
          <w:szCs w:val="32"/>
        </w:rPr>
        <w:t>Department of Harbor and River Engineering</w:t>
      </w:r>
    </w:p>
    <w:p w:rsidR="007F324C" w:rsidRPr="007F324C" w:rsidRDefault="007F324C" w:rsidP="007F324C">
      <w:pPr>
        <w:widowControl/>
        <w:spacing w:after="100"/>
        <w:ind w:firstLine="312"/>
        <w:jc w:val="both"/>
        <w:rPr>
          <w:rFonts w:ascii="新細明體" w:eastAsia="新細明體" w:hAnsi="新細明體" w:cs="新細明體"/>
          <w:kern w:val="0"/>
          <w:sz w:val="20"/>
          <w:szCs w:val="20"/>
        </w:rPr>
      </w:pPr>
      <w:r w:rsidRPr="007F324C">
        <w:rPr>
          <w:rFonts w:ascii="Arial" w:eastAsia="新細明體" w:hAnsi="Arial" w:cs="Arial"/>
          <w:color w:val="000000"/>
          <w:kern w:val="0"/>
          <w:sz w:val="20"/>
          <w:szCs w:val="20"/>
        </w:rPr>
        <w:t xml:space="preserve">The scope of harbor and river engineering provides students with the opportunity to gain a deep understanding of the latest technology and analytic methods in the fields of civil, hydraulic, coastal, and </w:t>
      </w:r>
      <w:r w:rsidRPr="007F324C">
        <w:rPr>
          <w:rFonts w:ascii="Arial" w:eastAsia="新細明體" w:hAnsi="Arial" w:cs="Arial" w:hint="eastAsia"/>
          <w:color w:val="000000"/>
          <w:kern w:val="0"/>
          <w:sz w:val="20"/>
          <w:szCs w:val="20"/>
        </w:rPr>
        <w:t>ocean</w:t>
      </w:r>
      <w:r w:rsidRPr="007F324C">
        <w:rPr>
          <w:rFonts w:ascii="Arial" w:eastAsia="新細明體" w:hAnsi="Arial" w:cs="Arial"/>
          <w:color w:val="000000"/>
          <w:kern w:val="0"/>
          <w:sz w:val="20"/>
          <w:szCs w:val="20"/>
        </w:rPr>
        <w:t xml:space="preserve"> engineering. The educational goals of the department are to help students develop the comprehensive background knowledge that is required in professional engineering and to provide students with a macro view of</w:t>
      </w:r>
      <w:r w:rsidRPr="007F324C">
        <w:rPr>
          <w:rFonts w:ascii="Arial" w:eastAsia="新細明體" w:hAnsi="Arial" w:cs="Arial" w:hint="eastAsia"/>
          <w:color w:val="000000"/>
          <w:kern w:val="0"/>
          <w:sz w:val="20"/>
          <w:szCs w:val="20"/>
        </w:rPr>
        <w:t xml:space="preserve"> </w:t>
      </w:r>
      <w:r w:rsidRPr="007F324C">
        <w:rPr>
          <w:rFonts w:ascii="Arial" w:eastAsia="新細明體" w:hAnsi="Arial" w:cs="Arial"/>
          <w:color w:val="000000"/>
          <w:kern w:val="0"/>
          <w:sz w:val="20"/>
          <w:szCs w:val="20"/>
        </w:rPr>
        <w:t>engineering and foster civil responsibility. The department offers BS, MS, Executive Master of Engineering, and PhD degrees. The undergraduate and graduate programs are accredited by the IEET. Academic research focuses on structural analysis and design, geotechnical engineering, materials, hydrodynamics, water resource management, and hydrology.</w:t>
      </w:r>
    </w:p>
    <w:p w:rsidR="007F324C" w:rsidRPr="007F324C" w:rsidRDefault="007F324C" w:rsidP="007F324C">
      <w:pPr>
        <w:widowControl/>
        <w:spacing w:after="100"/>
        <w:ind w:firstLine="312"/>
        <w:jc w:val="both"/>
        <w:rPr>
          <w:rFonts w:ascii="新細明體" w:eastAsia="新細明體" w:hAnsi="新細明體" w:cs="新細明體"/>
          <w:kern w:val="0"/>
          <w:sz w:val="20"/>
          <w:szCs w:val="20"/>
        </w:rPr>
      </w:pPr>
      <w:r w:rsidRPr="007F324C">
        <w:rPr>
          <w:rFonts w:ascii="Arial" w:eastAsia="新細明體" w:hAnsi="Arial" w:cs="Arial"/>
          <w:color w:val="000000"/>
          <w:kern w:val="0"/>
          <w:sz w:val="20"/>
          <w:szCs w:val="20"/>
        </w:rPr>
        <w:t>Degrees are offered in the following majors: Hydrodynamics of Wave Motion, Beach Erosion, Coastal Sediment Estuary, Water Resources and Hydraulic Engineering, Engineering Behaviors of Soil and Rock, Pile Foundations, Mechanical Behaviors of Construction Materials, Structural Mechanics, and Solid Mechanics.</w:t>
      </w:r>
    </w:p>
    <w:p w:rsidR="007F324C" w:rsidRPr="007F324C" w:rsidRDefault="007F324C" w:rsidP="007F324C">
      <w:pPr>
        <w:widowControl/>
        <w:spacing w:after="240"/>
        <w:rPr>
          <w:rFonts w:ascii="新細明體" w:eastAsia="新細明體" w:hAnsi="新細明體" w:cs="新細明體"/>
          <w:kern w:val="0"/>
          <w:szCs w:val="24"/>
        </w:rPr>
      </w:pPr>
    </w:p>
    <w:p w:rsidR="007F324C" w:rsidRPr="007F324C" w:rsidRDefault="007F324C" w:rsidP="007F324C">
      <w:pPr>
        <w:widowControl/>
        <w:spacing w:after="100"/>
        <w:rPr>
          <w:rFonts w:ascii="新細明體" w:eastAsia="新細明體" w:hAnsi="新細明體" w:cs="新細明體"/>
          <w:kern w:val="0"/>
          <w:szCs w:val="24"/>
        </w:rPr>
      </w:pPr>
      <w:r w:rsidRPr="007F324C">
        <w:rPr>
          <w:rFonts w:ascii="Arial" w:eastAsia="新細明體" w:hAnsi="Arial" w:cs="Arial"/>
          <w:color w:val="000000"/>
          <w:kern w:val="0"/>
          <w:sz w:val="40"/>
          <w:szCs w:val="40"/>
        </w:rPr>
        <w:t>Institute of Materials Engineering</w:t>
      </w:r>
    </w:p>
    <w:p w:rsidR="007F324C" w:rsidRPr="007F324C" w:rsidRDefault="007F324C" w:rsidP="007F324C">
      <w:pPr>
        <w:widowControl/>
        <w:spacing w:after="100"/>
        <w:ind w:firstLine="317"/>
        <w:jc w:val="both"/>
        <w:rPr>
          <w:rFonts w:ascii="新細明體" w:eastAsia="新細明體" w:hAnsi="新細明體" w:cs="新細明體"/>
          <w:kern w:val="0"/>
          <w:szCs w:val="24"/>
        </w:rPr>
      </w:pPr>
      <w:r w:rsidRPr="007F324C">
        <w:rPr>
          <w:rFonts w:ascii="Arial" w:eastAsia="新細明體" w:hAnsi="Arial" w:cs="Arial"/>
          <w:color w:val="000000"/>
          <w:kern w:val="0"/>
          <w:sz w:val="20"/>
          <w:szCs w:val="20"/>
        </w:rPr>
        <w:t>The goal of the Institute of Materials Engineering is to provide graduate students with an advanced background in materials engineering and to develop the experimentation skills that are required in future careers in various industries, governmental organizations, research and development institutes, and advanced studies.</w:t>
      </w:r>
    </w:p>
    <w:p w:rsidR="007F324C" w:rsidRPr="007F324C" w:rsidRDefault="007F324C" w:rsidP="007F324C">
      <w:pPr>
        <w:widowControl/>
        <w:spacing w:after="100"/>
        <w:ind w:firstLine="317"/>
        <w:jc w:val="both"/>
        <w:rPr>
          <w:rFonts w:ascii="新細明體" w:eastAsia="新細明體" w:hAnsi="新細明體" w:cs="新細明體"/>
          <w:kern w:val="0"/>
          <w:szCs w:val="24"/>
        </w:rPr>
      </w:pPr>
      <w:r w:rsidRPr="007F324C">
        <w:rPr>
          <w:rFonts w:ascii="Arial" w:eastAsia="新細明體" w:hAnsi="Arial" w:cs="Arial"/>
          <w:color w:val="000000"/>
          <w:kern w:val="0"/>
          <w:sz w:val="18"/>
          <w:szCs w:val="18"/>
        </w:rPr>
        <w:lastRenderedPageBreak/>
        <w:t xml:space="preserve">Research fields and curricula in this </w:t>
      </w:r>
      <w:r w:rsidRPr="007F324C">
        <w:rPr>
          <w:rFonts w:ascii="Arial" w:eastAsia="新細明體" w:hAnsi="Arial" w:cs="Arial"/>
          <w:color w:val="000000"/>
          <w:kern w:val="0"/>
          <w:sz w:val="20"/>
          <w:szCs w:val="20"/>
        </w:rPr>
        <w:t xml:space="preserve">institute emphasize aqueous corrosion and corrosion control, high-temperature corrosion and prevention, surface modification of alloys, surface modification processes, welding techniques, corrosion-resistant alloy design, physical-vapor deposition and thin-film sputtering, </w:t>
      </w:r>
      <w:proofErr w:type="spellStart"/>
      <w:r w:rsidRPr="007F324C">
        <w:rPr>
          <w:rFonts w:ascii="Arial" w:eastAsia="新細明體" w:hAnsi="Arial" w:cs="Arial"/>
          <w:color w:val="000000"/>
          <w:kern w:val="0"/>
          <w:sz w:val="20"/>
          <w:szCs w:val="20"/>
        </w:rPr>
        <w:t>nano</w:t>
      </w:r>
      <w:proofErr w:type="spellEnd"/>
      <w:r w:rsidRPr="007F324C">
        <w:rPr>
          <w:rFonts w:ascii="Arial" w:eastAsia="新細明體" w:hAnsi="Arial" w:cs="Arial"/>
          <w:color w:val="000000"/>
          <w:kern w:val="0"/>
          <w:sz w:val="20"/>
          <w:szCs w:val="20"/>
        </w:rPr>
        <w:t xml:space="preserve">-materials and amorphous alloys, and the development </w:t>
      </w:r>
      <w:r w:rsidRPr="007F324C">
        <w:rPr>
          <w:rFonts w:ascii="Arial" w:eastAsia="新細明體" w:hAnsi="Arial" w:cs="Arial"/>
          <w:color w:val="000000"/>
          <w:kern w:val="0"/>
          <w:sz w:val="18"/>
          <w:szCs w:val="18"/>
        </w:rPr>
        <w:t>of marine construction materials.</w:t>
      </w:r>
    </w:p>
    <w:p w:rsidR="007F324C" w:rsidRPr="007F324C" w:rsidRDefault="007F324C" w:rsidP="007F324C">
      <w:pPr>
        <w:widowControl/>
        <w:spacing w:after="240"/>
        <w:rPr>
          <w:rFonts w:ascii="新細明體" w:eastAsia="新細明體" w:hAnsi="新細明體" w:cs="新細明體"/>
          <w:kern w:val="0"/>
          <w:szCs w:val="24"/>
        </w:rPr>
      </w:pPr>
      <w:r w:rsidRPr="007F324C">
        <w:rPr>
          <w:rFonts w:ascii="新細明體" w:eastAsia="新細明體" w:hAnsi="新細明體" w:cs="新細明體"/>
          <w:kern w:val="0"/>
          <w:szCs w:val="24"/>
        </w:rPr>
        <w:br/>
      </w:r>
    </w:p>
    <w:p w:rsidR="00A52ECC" w:rsidRPr="00A52ECC" w:rsidRDefault="00A52ECC" w:rsidP="00A52ECC">
      <w:pPr>
        <w:widowControl/>
        <w:spacing w:after="240"/>
        <w:rPr>
          <w:rFonts w:ascii="新細明體" w:eastAsia="新細明體" w:hAnsi="新細明體" w:cs="新細明體"/>
          <w:kern w:val="0"/>
          <w:szCs w:val="24"/>
        </w:rPr>
      </w:pPr>
      <w:r w:rsidRPr="00A52ECC">
        <w:rPr>
          <w:rFonts w:ascii="新細明體" w:eastAsia="新細明體" w:hAnsi="新細明體" w:cs="新細明體"/>
          <w:kern w:val="0"/>
          <w:szCs w:val="24"/>
        </w:rPr>
        <w:br/>
      </w:r>
      <w:r w:rsidRPr="00A52ECC">
        <w:rPr>
          <w:rFonts w:ascii="新細明體" w:eastAsia="新細明體" w:hAnsi="新細明體" w:cs="新細明體"/>
          <w:kern w:val="0"/>
          <w:szCs w:val="24"/>
        </w:rPr>
        <w:br/>
      </w:r>
      <w:r w:rsidRPr="00A52ECC">
        <w:rPr>
          <w:rFonts w:ascii="新細明體" w:eastAsia="新細明體" w:hAnsi="新細明體" w:cs="新細明體"/>
          <w:kern w:val="0"/>
          <w:szCs w:val="24"/>
        </w:rPr>
        <w:br/>
      </w:r>
    </w:p>
    <w:p w:rsidR="00A52ECC" w:rsidRPr="00A52ECC" w:rsidRDefault="00A52ECC" w:rsidP="00A52ECC">
      <w:pPr>
        <w:widowControl/>
        <w:spacing w:after="100"/>
        <w:jc w:val="both"/>
        <w:rPr>
          <w:rFonts w:ascii="新細明體" w:eastAsia="新細明體" w:hAnsi="新細明體" w:cs="新細明體"/>
          <w:kern w:val="0"/>
          <w:szCs w:val="24"/>
        </w:rPr>
      </w:pPr>
      <w:r w:rsidRPr="00A52ECC">
        <w:rPr>
          <w:rFonts w:ascii="Arial" w:eastAsia="新細明體" w:hAnsi="Arial" w:cs="Arial"/>
          <w:color w:val="000000"/>
          <w:kern w:val="0"/>
          <w:sz w:val="20"/>
          <w:szCs w:val="20"/>
        </w:rPr>
        <w:t>圖片說明</w:t>
      </w:r>
      <w:r w:rsidRPr="00A52ECC">
        <w:rPr>
          <w:rFonts w:ascii="Arial" w:eastAsia="新細明體" w:hAnsi="Arial" w:cs="Arial"/>
          <w:color w:val="000000"/>
          <w:kern w:val="0"/>
          <w:sz w:val="20"/>
          <w:szCs w:val="20"/>
        </w:rPr>
        <w:t>:</w:t>
      </w:r>
    </w:p>
    <w:p w:rsidR="00A52ECC" w:rsidRPr="00A52ECC" w:rsidRDefault="00A52ECC" w:rsidP="00A52ECC">
      <w:pPr>
        <w:widowControl/>
        <w:spacing w:after="100"/>
        <w:jc w:val="both"/>
        <w:rPr>
          <w:rFonts w:ascii="新細明體" w:eastAsia="新細明體" w:hAnsi="新細明體" w:cs="新細明體"/>
          <w:kern w:val="0"/>
          <w:szCs w:val="24"/>
        </w:rPr>
      </w:pPr>
      <w:r w:rsidRPr="00A52ECC">
        <w:rPr>
          <w:rFonts w:ascii="Arial" w:eastAsia="新細明體" w:hAnsi="Arial" w:cs="Arial"/>
          <w:color w:val="000000"/>
          <w:kern w:val="0"/>
          <w:sz w:val="20"/>
          <w:szCs w:val="20"/>
        </w:rPr>
        <w:t>Cavitation phenomenon of high-speed propeller</w:t>
      </w:r>
    </w:p>
    <w:p w:rsidR="00A52ECC" w:rsidRPr="00A52ECC" w:rsidRDefault="00A52ECC" w:rsidP="00A52ECC">
      <w:pPr>
        <w:widowControl/>
        <w:spacing w:after="100"/>
        <w:jc w:val="both"/>
        <w:rPr>
          <w:rFonts w:ascii="新細明體" w:eastAsia="新細明體" w:hAnsi="新細明體" w:cs="新細明體"/>
          <w:kern w:val="0"/>
          <w:szCs w:val="24"/>
        </w:rPr>
      </w:pPr>
      <w:r w:rsidRPr="00A52ECC">
        <w:rPr>
          <w:rFonts w:ascii="Arial" w:eastAsia="新細明體" w:hAnsi="Arial" w:cs="Arial"/>
          <w:color w:val="000000"/>
          <w:kern w:val="0"/>
          <w:sz w:val="20"/>
          <w:szCs w:val="20"/>
        </w:rPr>
        <w:t>Double side mask aligner</w:t>
      </w:r>
    </w:p>
    <w:p w:rsidR="00A52ECC" w:rsidRDefault="00A52ECC" w:rsidP="00A52ECC">
      <w:pPr>
        <w:widowControl/>
        <w:spacing w:after="100"/>
        <w:rPr>
          <w:rFonts w:ascii="Arial" w:eastAsia="新細明體" w:hAnsi="Arial" w:cs="Arial" w:hint="eastAsia"/>
          <w:color w:val="000000"/>
          <w:kern w:val="0"/>
          <w:sz w:val="20"/>
          <w:szCs w:val="20"/>
        </w:rPr>
      </w:pPr>
      <w:r w:rsidRPr="00A52ECC">
        <w:rPr>
          <w:rFonts w:ascii="Arial" w:eastAsia="新細明體" w:hAnsi="Arial" w:cs="Arial"/>
          <w:color w:val="000000"/>
          <w:kern w:val="0"/>
          <w:sz w:val="20"/>
          <w:szCs w:val="20"/>
        </w:rPr>
        <w:t>3 dimensional coordinate determination instrument</w:t>
      </w:r>
    </w:p>
    <w:p w:rsidR="007F324C" w:rsidRDefault="007F324C" w:rsidP="00A52ECC">
      <w:pPr>
        <w:widowControl/>
        <w:spacing w:after="100"/>
        <w:rPr>
          <w:rFonts w:ascii="Arial" w:eastAsia="新細明體" w:hAnsi="Arial" w:cs="Arial" w:hint="eastAsia"/>
          <w:color w:val="000000"/>
          <w:kern w:val="0"/>
          <w:sz w:val="20"/>
          <w:szCs w:val="20"/>
        </w:rPr>
      </w:pPr>
      <w:r>
        <w:rPr>
          <w:rFonts w:ascii="Arial" w:eastAsia="新細明體" w:hAnsi="Arial" w:cs="Arial" w:hint="eastAsia"/>
          <w:color w:val="000000"/>
          <w:kern w:val="0"/>
          <w:sz w:val="20"/>
          <w:szCs w:val="20"/>
        </w:rPr>
        <w:t>Yuan-Shan-</w:t>
      </w:r>
      <w:proofErr w:type="spellStart"/>
      <w:r>
        <w:rPr>
          <w:rFonts w:ascii="Arial" w:eastAsia="新細明體" w:hAnsi="Arial" w:cs="Arial" w:hint="eastAsia"/>
          <w:color w:val="000000"/>
          <w:kern w:val="0"/>
          <w:sz w:val="20"/>
          <w:szCs w:val="20"/>
        </w:rPr>
        <w:t>Zi</w:t>
      </w:r>
      <w:proofErr w:type="spellEnd"/>
      <w:r>
        <w:rPr>
          <w:rFonts w:ascii="Arial" w:eastAsia="新細明體" w:hAnsi="Arial" w:cs="Arial" w:hint="eastAsia"/>
          <w:color w:val="000000"/>
          <w:kern w:val="0"/>
          <w:sz w:val="20"/>
          <w:szCs w:val="20"/>
        </w:rPr>
        <w:t xml:space="preserve"> diversion channel</w:t>
      </w:r>
    </w:p>
    <w:p w:rsidR="007F324C" w:rsidRPr="00A52ECC" w:rsidRDefault="007F324C" w:rsidP="00A52ECC">
      <w:pPr>
        <w:widowControl/>
        <w:spacing w:after="100"/>
        <w:rPr>
          <w:rFonts w:ascii="新細明體" w:eastAsia="新細明體" w:hAnsi="新細明體" w:cs="新細明體"/>
          <w:kern w:val="0"/>
          <w:szCs w:val="24"/>
        </w:rPr>
      </w:pPr>
      <w:r>
        <w:rPr>
          <w:rFonts w:ascii="Arial" w:eastAsia="新細明體" w:hAnsi="Arial" w:cs="Arial" w:hint="eastAsia"/>
          <w:color w:val="000000"/>
          <w:kern w:val="0"/>
          <w:sz w:val="20"/>
          <w:szCs w:val="20"/>
        </w:rPr>
        <w:t xml:space="preserve">Lab lectures on </w:t>
      </w:r>
      <w:proofErr w:type="spellStart"/>
      <w:proofErr w:type="gramStart"/>
      <w:r>
        <w:rPr>
          <w:rFonts w:ascii="Arial" w:eastAsia="新細明體" w:hAnsi="Arial" w:cs="Arial" w:hint="eastAsia"/>
          <w:color w:val="000000"/>
          <w:kern w:val="0"/>
          <w:sz w:val="20"/>
          <w:szCs w:val="20"/>
        </w:rPr>
        <w:t>he</w:t>
      </w:r>
      <w:proofErr w:type="spellEnd"/>
      <w:proofErr w:type="gramEnd"/>
      <w:r>
        <w:rPr>
          <w:rFonts w:ascii="Arial" w:eastAsia="新細明體" w:hAnsi="Arial" w:cs="Arial" w:hint="eastAsia"/>
          <w:color w:val="000000"/>
          <w:kern w:val="0"/>
          <w:sz w:val="20"/>
          <w:szCs w:val="20"/>
        </w:rPr>
        <w:t xml:space="preserve"> campus</w:t>
      </w:r>
    </w:p>
    <w:p w:rsidR="00DE65DA" w:rsidRDefault="008E29B4" w:rsidP="00A52ECC">
      <w:pPr>
        <w:rPr>
          <w:rFonts w:hint="eastAsia"/>
        </w:rPr>
      </w:pPr>
      <w:r w:rsidRPr="008E29B4">
        <w:t>High resolution field-emission scanning electron microscopy</w:t>
      </w:r>
    </w:p>
    <w:p w:rsidR="007F324C" w:rsidRPr="00A52ECC" w:rsidRDefault="007F324C" w:rsidP="00A52ECC">
      <w:r w:rsidRPr="007F324C">
        <w:t>Multi-directional wave basin-one of the largest ocean engineering labs in Taiwan</w:t>
      </w:r>
    </w:p>
    <w:sectPr w:rsidR="007F324C" w:rsidRPr="00A52E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B0" w:rsidRDefault="00D337B0" w:rsidP="002B630B">
      <w:r>
        <w:separator/>
      </w:r>
    </w:p>
  </w:endnote>
  <w:endnote w:type="continuationSeparator" w:id="0">
    <w:p w:rsidR="00D337B0" w:rsidRDefault="00D337B0"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B0" w:rsidRDefault="00D337B0" w:rsidP="002B630B">
      <w:r>
        <w:separator/>
      </w:r>
    </w:p>
  </w:footnote>
  <w:footnote w:type="continuationSeparator" w:id="0">
    <w:p w:rsidR="00D337B0" w:rsidRDefault="00D337B0"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B630B"/>
    <w:rsid w:val="00311F8A"/>
    <w:rsid w:val="004569DA"/>
    <w:rsid w:val="004832B8"/>
    <w:rsid w:val="004D5261"/>
    <w:rsid w:val="00527EF0"/>
    <w:rsid w:val="005951E5"/>
    <w:rsid w:val="00634DCF"/>
    <w:rsid w:val="007552AB"/>
    <w:rsid w:val="00757236"/>
    <w:rsid w:val="007F324C"/>
    <w:rsid w:val="008B24D9"/>
    <w:rsid w:val="008E29B4"/>
    <w:rsid w:val="0094790A"/>
    <w:rsid w:val="0097677A"/>
    <w:rsid w:val="00A52ECC"/>
    <w:rsid w:val="00B41AF9"/>
    <w:rsid w:val="00B527E6"/>
    <w:rsid w:val="00B612C6"/>
    <w:rsid w:val="00B943A6"/>
    <w:rsid w:val="00CA5A25"/>
    <w:rsid w:val="00D337B0"/>
    <w:rsid w:val="00DE65DA"/>
    <w:rsid w:val="00E54716"/>
    <w:rsid w:val="00ED1AC7"/>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5201">
      <w:bodyDiv w:val="1"/>
      <w:marLeft w:val="0"/>
      <w:marRight w:val="0"/>
      <w:marTop w:val="0"/>
      <w:marBottom w:val="0"/>
      <w:divBdr>
        <w:top w:val="none" w:sz="0" w:space="0" w:color="auto"/>
        <w:left w:val="none" w:sz="0" w:space="0" w:color="auto"/>
        <w:bottom w:val="none" w:sz="0" w:space="0" w:color="auto"/>
        <w:right w:val="none" w:sz="0" w:space="0" w:color="auto"/>
      </w:divBdr>
    </w:div>
    <w:div w:id="10692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4D74-7777-40BA-A9E9-601D0DF1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2016-01-06T07:22:00Z</dcterms:created>
  <dcterms:modified xsi:type="dcterms:W3CDTF">2016-07-14T03:56:00Z</dcterms:modified>
</cp:coreProperties>
</file>